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28" w:rsidRPr="002761E6" w:rsidRDefault="00562428" w:rsidP="002761E6">
      <w:pPr>
        <w:jc w:val="center"/>
        <w:rPr>
          <w:rFonts w:ascii="Arial" w:hAnsi="Arial" w:cs="Arial"/>
          <w:sz w:val="28"/>
          <w:szCs w:val="28"/>
        </w:rPr>
      </w:pPr>
    </w:p>
    <w:p w:rsidR="00D05FBA" w:rsidRPr="00137F3D" w:rsidRDefault="00D05FBA" w:rsidP="00D05FBA">
      <w:pPr>
        <w:jc w:val="center"/>
        <w:rPr>
          <w:rFonts w:ascii="Arial" w:hAnsi="Arial" w:cs="Arial"/>
          <w:b/>
          <w:sz w:val="28"/>
          <w:szCs w:val="28"/>
        </w:rPr>
      </w:pPr>
      <w:r w:rsidRPr="00137F3D">
        <w:rPr>
          <w:rFonts w:ascii="Arial" w:hAnsi="Arial" w:cs="Arial"/>
          <w:b/>
          <w:sz w:val="28"/>
          <w:szCs w:val="28"/>
        </w:rPr>
        <w:t xml:space="preserve">BUSINESS STUDIES </w:t>
      </w:r>
    </w:p>
    <w:p w:rsidR="00D05FBA" w:rsidRPr="00137F3D" w:rsidRDefault="00D05FBA" w:rsidP="00D05FBA">
      <w:pPr>
        <w:jc w:val="center"/>
        <w:rPr>
          <w:rFonts w:ascii="Arial" w:hAnsi="Arial" w:cs="Arial"/>
          <w:b/>
          <w:sz w:val="32"/>
          <w:szCs w:val="32"/>
        </w:rPr>
      </w:pPr>
      <w:r w:rsidRPr="00137F3D">
        <w:rPr>
          <w:rFonts w:ascii="Arial" w:hAnsi="Arial" w:cs="Arial"/>
          <w:b/>
          <w:sz w:val="32"/>
          <w:szCs w:val="32"/>
        </w:rPr>
        <w:t xml:space="preserve">GRADE 12 </w:t>
      </w:r>
      <w:bookmarkStart w:id="0" w:name="_GoBack"/>
      <w:bookmarkEnd w:id="0"/>
    </w:p>
    <w:p w:rsidR="00D05FBA" w:rsidRDefault="00852C4B" w:rsidP="00ED11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 TWO</w:t>
      </w:r>
      <w:r w:rsidR="00D05FBA" w:rsidRPr="00137F3D">
        <w:rPr>
          <w:rFonts w:ascii="Arial" w:hAnsi="Arial" w:cs="Arial"/>
          <w:b/>
          <w:sz w:val="32"/>
          <w:szCs w:val="32"/>
        </w:rPr>
        <w:t xml:space="preserve"> </w:t>
      </w:r>
    </w:p>
    <w:p w:rsidR="00D05FBA" w:rsidRPr="00137F3D" w:rsidRDefault="008D0536" w:rsidP="00D05F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NOTES ON BUSINESS SECTORS AND THEIR ENVIRONMENTS</w:t>
      </w:r>
    </w:p>
    <w:p w:rsidR="00D05FBA" w:rsidRPr="00137F3D" w:rsidRDefault="00D05FBA" w:rsidP="00D05FBA">
      <w:pPr>
        <w:jc w:val="center"/>
        <w:rPr>
          <w:rFonts w:ascii="Arial" w:hAnsi="Arial" w:cs="Arial"/>
          <w:b/>
          <w:sz w:val="40"/>
          <w:szCs w:val="40"/>
        </w:rPr>
      </w:pPr>
      <w:r w:rsidRPr="00137F3D">
        <w:rPr>
          <w:rFonts w:ascii="Arial" w:hAnsi="Arial" w:cs="Arial"/>
          <w:b/>
          <w:sz w:val="32"/>
          <w:szCs w:val="32"/>
        </w:rPr>
        <w:t xml:space="preserve">2019 </w:t>
      </w:r>
    </w:p>
    <w:p w:rsidR="00D05FBA" w:rsidRDefault="00D05FBA" w:rsidP="00D05F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Default="00D05FBA" w:rsidP="00CF5D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TOPICS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Default="00D05FBA" w:rsidP="00CF5D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PAGES</w:t>
            </w:r>
          </w:p>
        </w:tc>
      </w:tr>
      <w:tr w:rsidR="00EB327C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7C" w:rsidRDefault="00EB327C" w:rsidP="00CF5D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Exam guidelines f</w:t>
            </w:r>
            <w:r w:rsidR="00FC5395">
              <w:rPr>
                <w:rFonts w:ascii="Arial" w:hAnsi="Arial" w:cs="Arial"/>
              </w:rPr>
              <w:t>or business sectors and their environments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27C" w:rsidRPr="00CD45D9" w:rsidRDefault="00940C23" w:rsidP="00CF5DF1">
            <w:pPr>
              <w:jc w:val="center"/>
              <w:rPr>
                <w:rFonts w:ascii="Arial" w:hAnsi="Arial" w:cs="Arial"/>
              </w:rPr>
            </w:pPr>
            <w:r w:rsidRPr="00CD45D9">
              <w:rPr>
                <w:rFonts w:ascii="Arial" w:hAnsi="Arial" w:cs="Arial"/>
              </w:rPr>
              <w:t>1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EB327C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Terms and definitions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940C23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32CC1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CC1" w:rsidRDefault="00732CC1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business sectors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CC1" w:rsidRDefault="00600C35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A92A17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Business </w:t>
            </w:r>
            <w:r w:rsidR="00600C35">
              <w:rPr>
                <w:rFonts w:ascii="Arial" w:hAnsi="Arial" w:cs="Arial"/>
              </w:rPr>
              <w:t xml:space="preserve">environments, possible </w:t>
            </w:r>
            <w:r>
              <w:rPr>
                <w:rFonts w:ascii="Arial" w:hAnsi="Arial" w:cs="Arial"/>
              </w:rPr>
              <w:t xml:space="preserve">challenges </w:t>
            </w:r>
            <w:r w:rsidR="00600C35">
              <w:rPr>
                <w:rFonts w:ascii="Arial" w:hAnsi="Arial" w:cs="Arial"/>
              </w:rPr>
              <w:t>&amp; extent of control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600C35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124D05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 of a scenario on the primary sector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600C35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</w:tr>
      <w:tr w:rsidR="008214F7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4F7" w:rsidRDefault="00124D05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</w:t>
            </w:r>
            <w:r w:rsidR="00A92657">
              <w:rPr>
                <w:rFonts w:ascii="Arial" w:hAnsi="Arial" w:cs="Arial"/>
              </w:rPr>
              <w:t>ple of a scenario on the secondary</w:t>
            </w:r>
            <w:r>
              <w:rPr>
                <w:rFonts w:ascii="Arial" w:hAnsi="Arial" w:cs="Arial"/>
              </w:rPr>
              <w:t xml:space="preserve"> sector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4F7" w:rsidRPr="0045247D" w:rsidRDefault="00600C35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05FBA" w:rsidTr="00CF5DF1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124D05" w:rsidP="00CF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</w:t>
            </w:r>
            <w:r w:rsidR="00A92657">
              <w:rPr>
                <w:rFonts w:ascii="Arial" w:hAnsi="Arial" w:cs="Arial"/>
              </w:rPr>
              <w:t>ple of a scenario on the tertiary</w:t>
            </w:r>
            <w:r>
              <w:rPr>
                <w:rFonts w:ascii="Arial" w:hAnsi="Arial" w:cs="Arial"/>
              </w:rPr>
              <w:t xml:space="preserve"> sector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FBA" w:rsidRPr="0045247D" w:rsidRDefault="00600C35" w:rsidP="00CF5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1F6359" w:rsidRDefault="001F6359" w:rsidP="00E058F9">
      <w:pPr>
        <w:spacing w:after="0"/>
        <w:rPr>
          <w:rFonts w:ascii="Arial" w:eastAsia="Franklin Gothic Medium" w:hAnsi="Arial" w:cs="Arial"/>
          <w:b/>
        </w:rPr>
      </w:pPr>
    </w:p>
    <w:p w:rsidR="001F6359" w:rsidRDefault="001F6359">
      <w:pPr>
        <w:rPr>
          <w:rFonts w:ascii="Arial" w:eastAsia="Franklin Gothic Medium" w:hAnsi="Arial" w:cs="Arial"/>
          <w:b/>
        </w:rPr>
      </w:pPr>
      <w:r>
        <w:rPr>
          <w:rFonts w:ascii="Arial" w:eastAsia="Franklin Gothic Medium" w:hAnsi="Arial" w:cs="Arial"/>
          <w:b/>
        </w:rPr>
        <w:br w:type="page"/>
      </w:r>
    </w:p>
    <w:p w:rsidR="00E058F9" w:rsidRDefault="00E058F9" w:rsidP="00E058F9">
      <w:pPr>
        <w:spacing w:after="0"/>
        <w:rPr>
          <w:rFonts w:ascii="Arial" w:eastAsia="Franklin Gothic Medium" w:hAnsi="Arial" w:cs="Arial"/>
          <w:b/>
        </w:rPr>
      </w:pPr>
    </w:p>
    <w:p w:rsidR="005B78B7" w:rsidRPr="00E058F9" w:rsidRDefault="00E058F9" w:rsidP="00E058F9">
      <w:pPr>
        <w:spacing w:after="0"/>
        <w:rPr>
          <w:rFonts w:ascii="Arial" w:eastAsia="Franklin Gothic Medium" w:hAnsi="Arial" w:cs="Arial"/>
          <w:b/>
        </w:rPr>
      </w:pPr>
      <w:r w:rsidRPr="00B4091F">
        <w:rPr>
          <w:rFonts w:ascii="Arial" w:eastAsia="Franklin Gothic Medium" w:hAnsi="Arial" w:cs="Arial"/>
          <w:b/>
        </w:rPr>
        <w:t>CONTENT</w:t>
      </w:r>
      <w:r w:rsidRPr="00B4091F">
        <w:rPr>
          <w:rFonts w:ascii="Arial" w:eastAsia="Franklin Gothic Medium" w:hAnsi="Arial" w:cs="Arial"/>
          <w:b/>
          <w:spacing w:val="-8"/>
        </w:rPr>
        <w:t xml:space="preserve"> </w:t>
      </w:r>
      <w:r w:rsidRPr="00B4091F">
        <w:rPr>
          <w:rFonts w:ascii="Arial" w:eastAsia="Franklin Gothic Medium" w:hAnsi="Arial" w:cs="Arial"/>
          <w:b/>
        </w:rPr>
        <w:t>DE</w:t>
      </w:r>
      <w:r w:rsidRPr="00B4091F">
        <w:rPr>
          <w:rFonts w:ascii="Arial" w:eastAsia="Franklin Gothic Medium" w:hAnsi="Arial" w:cs="Arial"/>
          <w:b/>
          <w:spacing w:val="-10"/>
        </w:rPr>
        <w:t>T</w:t>
      </w:r>
      <w:r w:rsidRPr="00B4091F">
        <w:rPr>
          <w:rFonts w:ascii="Arial" w:eastAsia="Franklin Gothic Medium" w:hAnsi="Arial" w:cs="Arial"/>
          <w:b/>
        </w:rPr>
        <w:t>AILS</w:t>
      </w:r>
      <w:r w:rsidRPr="00B4091F">
        <w:rPr>
          <w:rFonts w:ascii="Arial" w:eastAsia="Franklin Gothic Medium" w:hAnsi="Arial" w:cs="Arial"/>
          <w:b/>
          <w:spacing w:val="-7"/>
        </w:rPr>
        <w:t xml:space="preserve"> </w:t>
      </w:r>
      <w:r w:rsidRPr="00B4091F">
        <w:rPr>
          <w:rFonts w:ascii="Arial" w:eastAsia="Franklin Gothic Medium" w:hAnsi="Arial" w:cs="Arial"/>
          <w:b/>
          <w:spacing w:val="-4"/>
        </w:rPr>
        <w:t>F</w:t>
      </w:r>
      <w:r w:rsidRPr="00B4091F">
        <w:rPr>
          <w:rFonts w:ascii="Arial" w:eastAsia="Franklin Gothic Medium" w:hAnsi="Arial" w:cs="Arial"/>
          <w:b/>
        </w:rPr>
        <w:t>OR</w:t>
      </w:r>
      <w:r w:rsidRPr="00B4091F">
        <w:rPr>
          <w:rFonts w:ascii="Arial" w:eastAsia="Franklin Gothic Medium" w:hAnsi="Arial" w:cs="Arial"/>
          <w:b/>
          <w:spacing w:val="-4"/>
        </w:rPr>
        <w:t xml:space="preserve"> </w:t>
      </w:r>
      <w:r w:rsidRPr="00B4091F">
        <w:rPr>
          <w:rFonts w:ascii="Arial" w:eastAsia="Franklin Gothic Medium" w:hAnsi="Arial" w:cs="Arial"/>
          <w:b/>
        </w:rPr>
        <w:t>TE</w:t>
      </w:r>
      <w:r w:rsidRPr="00B4091F">
        <w:rPr>
          <w:rFonts w:ascii="Arial" w:eastAsia="Franklin Gothic Medium" w:hAnsi="Arial" w:cs="Arial"/>
          <w:b/>
          <w:spacing w:val="-5"/>
        </w:rPr>
        <w:t>A</w:t>
      </w:r>
      <w:r w:rsidRPr="00B4091F">
        <w:rPr>
          <w:rFonts w:ascii="Arial" w:eastAsia="Franklin Gothic Medium" w:hAnsi="Arial" w:cs="Arial"/>
          <w:b/>
        </w:rPr>
        <w:t>CHING,</w:t>
      </w:r>
      <w:r w:rsidRPr="00B4091F">
        <w:rPr>
          <w:rFonts w:ascii="Arial" w:eastAsia="Franklin Gothic Medium" w:hAnsi="Arial" w:cs="Arial"/>
          <w:b/>
          <w:spacing w:val="-6"/>
        </w:rPr>
        <w:t xml:space="preserve"> </w:t>
      </w:r>
      <w:r w:rsidRPr="00B4091F">
        <w:rPr>
          <w:rFonts w:ascii="Arial" w:eastAsia="Franklin Gothic Medium" w:hAnsi="Arial" w:cs="Arial"/>
          <w:b/>
        </w:rPr>
        <w:t>LEARNING AND</w:t>
      </w:r>
      <w:r w:rsidRPr="00B4091F">
        <w:rPr>
          <w:rFonts w:ascii="Arial" w:eastAsia="Franklin Gothic Medium" w:hAnsi="Arial" w:cs="Arial"/>
          <w:b/>
          <w:spacing w:val="-4"/>
        </w:rPr>
        <w:t xml:space="preserve"> </w:t>
      </w:r>
      <w:r w:rsidRPr="00B4091F">
        <w:rPr>
          <w:rFonts w:ascii="Arial" w:eastAsia="Franklin Gothic Medium" w:hAnsi="Arial" w:cs="Arial"/>
          <w:b/>
        </w:rPr>
        <w:t>ASSESSMENT PURPOSES</w:t>
      </w:r>
    </w:p>
    <w:p w:rsidR="001F6359" w:rsidRDefault="001F6359" w:rsidP="001F6359">
      <w:pPr>
        <w:pStyle w:val="Default"/>
        <w:ind w:left="-284" w:firstLine="284"/>
        <w:rPr>
          <w:b/>
          <w:sz w:val="22"/>
        </w:rPr>
      </w:pPr>
      <w:r w:rsidRPr="001F6359">
        <w:rPr>
          <w:b/>
          <w:sz w:val="22"/>
        </w:rPr>
        <w:t>Learners must be able to:</w:t>
      </w:r>
    </w:p>
    <w:p w:rsidR="00632D9A" w:rsidRPr="00680EFD" w:rsidRDefault="00632D9A" w:rsidP="00632D9A">
      <w:pPr>
        <w:pStyle w:val="Default"/>
        <w:numPr>
          <w:ilvl w:val="0"/>
          <w:numId w:val="31"/>
        </w:numPr>
        <w:rPr>
          <w:sz w:val="22"/>
        </w:rPr>
      </w:pPr>
      <w:r w:rsidRPr="00680EFD">
        <w:rPr>
          <w:sz w:val="22"/>
        </w:rPr>
        <w:t xml:space="preserve">Name </w:t>
      </w:r>
      <w:r w:rsidR="00680EFD" w:rsidRPr="00680EFD">
        <w:rPr>
          <w:sz w:val="22"/>
        </w:rPr>
        <w:t>THREE types of business sectors</w:t>
      </w:r>
    </w:p>
    <w:p w:rsidR="00680EFD" w:rsidRPr="00680EFD" w:rsidRDefault="00680EFD" w:rsidP="00632D9A">
      <w:pPr>
        <w:pStyle w:val="Default"/>
        <w:numPr>
          <w:ilvl w:val="0"/>
          <w:numId w:val="31"/>
        </w:numPr>
        <w:rPr>
          <w:sz w:val="22"/>
        </w:rPr>
      </w:pPr>
      <w:r w:rsidRPr="00680EFD">
        <w:rPr>
          <w:sz w:val="22"/>
        </w:rPr>
        <w:t>Identify/Name a business sector from given scenarios/ statements</w:t>
      </w:r>
    </w:p>
    <w:p w:rsidR="00680EFD" w:rsidRPr="00680EFD" w:rsidRDefault="00680EFD" w:rsidP="00632D9A">
      <w:pPr>
        <w:pStyle w:val="Default"/>
        <w:numPr>
          <w:ilvl w:val="0"/>
          <w:numId w:val="31"/>
        </w:numPr>
        <w:rPr>
          <w:sz w:val="22"/>
        </w:rPr>
      </w:pPr>
      <w:r w:rsidRPr="00680EFD">
        <w:rPr>
          <w:sz w:val="22"/>
        </w:rPr>
        <w:t>Identify the business environment from given scenarios/ statements and state the extent to which a business may control each of these environments</w:t>
      </w:r>
    </w:p>
    <w:p w:rsidR="00680EFD" w:rsidRPr="00680EFD" w:rsidRDefault="00680EFD" w:rsidP="00632D9A">
      <w:pPr>
        <w:pStyle w:val="Default"/>
        <w:numPr>
          <w:ilvl w:val="0"/>
          <w:numId w:val="31"/>
        </w:numPr>
        <w:rPr>
          <w:sz w:val="22"/>
        </w:rPr>
      </w:pPr>
      <w:r w:rsidRPr="00680EFD">
        <w:rPr>
          <w:sz w:val="22"/>
        </w:rPr>
        <w:t>Classify a business challenge according to the THREE business environments from given scenarios</w:t>
      </w:r>
    </w:p>
    <w:p w:rsidR="00680EFD" w:rsidRPr="00680EFD" w:rsidRDefault="00680EFD" w:rsidP="00632D9A">
      <w:pPr>
        <w:pStyle w:val="Default"/>
        <w:numPr>
          <w:ilvl w:val="0"/>
          <w:numId w:val="31"/>
        </w:numPr>
        <w:rPr>
          <w:sz w:val="22"/>
        </w:rPr>
      </w:pPr>
      <w:r w:rsidRPr="00680EFD">
        <w:rPr>
          <w:sz w:val="22"/>
        </w:rPr>
        <w:t>State the extent of control businesses have over each environment e.g micro: full control, market: little control, macro: no control.</w:t>
      </w:r>
    </w:p>
    <w:p w:rsidR="00EE0B03" w:rsidRDefault="00EE0B03" w:rsidP="000A723E">
      <w:pPr>
        <w:pStyle w:val="Default"/>
        <w:ind w:left="-284" w:firstLine="284"/>
        <w:rPr>
          <w:b/>
          <w:sz w:val="22"/>
        </w:rPr>
      </w:pPr>
    </w:p>
    <w:p w:rsidR="008412AA" w:rsidRDefault="004538DE" w:rsidP="000A723E">
      <w:pPr>
        <w:pStyle w:val="Default"/>
        <w:ind w:left="-284" w:firstLine="284"/>
        <w:rPr>
          <w:b/>
          <w:sz w:val="22"/>
        </w:rPr>
      </w:pPr>
      <w:r w:rsidRPr="004538DE">
        <w:rPr>
          <w:b/>
          <w:sz w:val="22"/>
        </w:rPr>
        <w:t>Terms and definitions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371"/>
      </w:tblGrid>
      <w:tr w:rsidR="00EE0B03" w:rsidRPr="00816DFC" w:rsidTr="000A723E">
        <w:trPr>
          <w:trHeight w:hRule="exact" w:val="4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  <w:b/>
              </w:rPr>
            </w:pPr>
            <w:r w:rsidRPr="005F148F">
              <w:rPr>
                <w:rFonts w:ascii="Arial" w:hAnsi="Arial" w:cs="Arial"/>
                <w:b/>
              </w:rPr>
              <w:t xml:space="preserve">Term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  <w:b/>
              </w:rPr>
            </w:pPr>
            <w:r w:rsidRPr="005F148F">
              <w:rPr>
                <w:rFonts w:ascii="Arial" w:hAnsi="Arial" w:cs="Arial"/>
                <w:b/>
              </w:rPr>
              <w:t>Definition</w:t>
            </w:r>
          </w:p>
        </w:tc>
      </w:tr>
      <w:tr w:rsidR="00EE0B03" w:rsidRPr="00816DFC" w:rsidTr="000A723E">
        <w:trPr>
          <w:trHeight w:hRule="exact" w:val="3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Sector</w:t>
            </w:r>
            <w:r w:rsidRPr="005F14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>A busi</w:t>
            </w:r>
            <w:r>
              <w:rPr>
                <w:rFonts w:ascii="Arial" w:hAnsi="Arial" w:cs="Arial"/>
              </w:rPr>
              <w:t>ness sector is a sub division/</w:t>
            </w:r>
            <w:r w:rsidRPr="005F148F">
              <w:rPr>
                <w:rFonts w:ascii="Arial" w:hAnsi="Arial" w:cs="Arial"/>
              </w:rPr>
              <w:t>subs</w:t>
            </w:r>
            <w:r>
              <w:rPr>
                <w:rFonts w:ascii="Arial" w:hAnsi="Arial" w:cs="Arial"/>
              </w:rPr>
              <w:t>et of the economic activities, e</w:t>
            </w:r>
            <w:r w:rsidRPr="005F148F">
              <w:rPr>
                <w:rFonts w:ascii="Arial" w:hAnsi="Arial" w:cs="Arial"/>
              </w:rPr>
              <w:t>.g</w:t>
            </w:r>
            <w:r>
              <w:rPr>
                <w:rFonts w:ascii="Arial" w:hAnsi="Arial" w:cs="Arial"/>
              </w:rPr>
              <w:t>.</w:t>
            </w:r>
            <w:r w:rsidRPr="005F148F">
              <w:rPr>
                <w:rFonts w:ascii="Arial" w:hAnsi="Arial" w:cs="Arial"/>
              </w:rPr>
              <w:t xml:space="preserve"> primary, secondary and tertiary.</w:t>
            </w:r>
          </w:p>
        </w:tc>
      </w:tr>
      <w:tr w:rsidR="00EE0B03" w:rsidRPr="00816DFC" w:rsidTr="000A723E">
        <w:trPr>
          <w:trHeight w:hRule="exact" w:val="3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>Primary sector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 xml:space="preserve">This sector deals with </w:t>
            </w:r>
            <w:r>
              <w:rPr>
                <w:rFonts w:ascii="Arial" w:hAnsi="Arial" w:cs="Arial"/>
              </w:rPr>
              <w:t xml:space="preserve">extraction of </w:t>
            </w:r>
            <w:r w:rsidRPr="005F148F">
              <w:rPr>
                <w:rFonts w:ascii="Arial" w:hAnsi="Arial" w:cs="Arial"/>
              </w:rPr>
              <w:t>raw materials and natural resources.</w:t>
            </w:r>
          </w:p>
        </w:tc>
      </w:tr>
      <w:tr w:rsidR="00EE0B03" w:rsidRPr="00816DFC" w:rsidTr="000A723E">
        <w:trPr>
          <w:trHeight w:hRule="exact" w:val="3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>Secondary sector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>This sector processes raw materials into finished goods</w:t>
            </w:r>
            <w:r>
              <w:rPr>
                <w:rFonts w:ascii="Arial" w:hAnsi="Arial" w:cs="Arial"/>
              </w:rPr>
              <w:t>.</w:t>
            </w:r>
          </w:p>
        </w:tc>
      </w:tr>
      <w:tr w:rsidR="00EE0B03" w:rsidRPr="00816DFC" w:rsidTr="000A723E">
        <w:trPr>
          <w:trHeight w:hRule="exact" w:val="3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>Tertiary sector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>This sector renders services to other businesses</w:t>
            </w:r>
            <w:r>
              <w:rPr>
                <w:rFonts w:ascii="Arial" w:hAnsi="Arial" w:cs="Arial"/>
              </w:rPr>
              <w:t>/provides auxiliary services.</w:t>
            </w:r>
            <w:r w:rsidRPr="005F148F">
              <w:rPr>
                <w:rFonts w:ascii="Arial" w:hAnsi="Arial" w:cs="Arial"/>
              </w:rPr>
              <w:t xml:space="preserve"> </w:t>
            </w:r>
          </w:p>
        </w:tc>
      </w:tr>
      <w:tr w:rsidR="00EE0B03" w:rsidRPr="00816DFC" w:rsidTr="000A723E">
        <w:trPr>
          <w:trHeight w:hRule="exact" w:val="3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 xml:space="preserve">Business Environments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>All the internal and external factors that affec</w:t>
            </w:r>
            <w:r>
              <w:rPr>
                <w:rFonts w:ascii="Arial" w:hAnsi="Arial" w:cs="Arial"/>
              </w:rPr>
              <w:t>t the functioning of a business,</w:t>
            </w:r>
            <w:r w:rsidRPr="005F14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5F148F">
              <w:rPr>
                <w:rFonts w:ascii="Arial" w:hAnsi="Arial" w:cs="Arial"/>
              </w:rPr>
              <w:t>.g</w:t>
            </w:r>
            <w:r>
              <w:rPr>
                <w:rFonts w:ascii="Arial" w:hAnsi="Arial" w:cs="Arial"/>
              </w:rPr>
              <w:t>.</w:t>
            </w:r>
            <w:r w:rsidRPr="005F148F">
              <w:rPr>
                <w:rFonts w:ascii="Arial" w:hAnsi="Arial" w:cs="Arial"/>
              </w:rPr>
              <w:t xml:space="preserve"> micro, market and macro environments.</w:t>
            </w:r>
          </w:p>
        </w:tc>
      </w:tr>
      <w:tr w:rsidR="00EE0B03" w:rsidRPr="00273607" w:rsidTr="000A723E">
        <w:trPr>
          <w:trHeight w:hRule="exact" w:val="3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>Micro environment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9638C1">
              <w:rPr>
                <w:rFonts w:ascii="Arial" w:eastAsia="Arial" w:hAnsi="Arial" w:cs="Arial"/>
                <w:bCs/>
              </w:rPr>
              <w:t>This environment is the business itself, it consists of all the elements inside the business.</w:t>
            </w:r>
          </w:p>
        </w:tc>
      </w:tr>
      <w:tr w:rsidR="00EE0B03" w:rsidRPr="00816DFC" w:rsidTr="000A723E">
        <w:trPr>
          <w:trHeight w:hRule="exact" w:val="3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>Market environment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9638C1">
              <w:rPr>
                <w:rFonts w:ascii="Arial" w:eastAsia="Arial" w:hAnsi="Arial" w:cs="Arial"/>
                <w:bCs/>
              </w:rPr>
              <w:t>This environment exists</w:t>
            </w:r>
            <w:r>
              <w:rPr>
                <w:rFonts w:ascii="Arial" w:eastAsia="Arial" w:hAnsi="Arial" w:cs="Arial"/>
                <w:bCs/>
              </w:rPr>
              <w:t xml:space="preserve"> immediately</w:t>
            </w:r>
            <w:r w:rsidRPr="009638C1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outside the business.</w:t>
            </w:r>
          </w:p>
        </w:tc>
      </w:tr>
      <w:tr w:rsidR="00EE0B03" w:rsidRPr="00816DFC" w:rsidTr="000A723E">
        <w:trPr>
          <w:trHeight w:hRule="exact" w:val="5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>Macro environment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T</w:t>
            </w:r>
            <w:r w:rsidRPr="009638C1">
              <w:rPr>
                <w:rFonts w:ascii="Arial" w:eastAsia="Arial" w:hAnsi="Arial" w:cs="Arial"/>
                <w:bCs/>
              </w:rPr>
              <w:t>his environment exist</w:t>
            </w:r>
            <w:r>
              <w:rPr>
                <w:rFonts w:ascii="Arial" w:eastAsia="Arial" w:hAnsi="Arial" w:cs="Arial"/>
                <w:bCs/>
              </w:rPr>
              <w:t>s</w:t>
            </w:r>
            <w:r w:rsidRPr="009638C1">
              <w:rPr>
                <w:rFonts w:ascii="Arial" w:eastAsia="Arial" w:hAnsi="Arial" w:cs="Arial"/>
                <w:bCs/>
              </w:rPr>
              <w:t xml:space="preserve"> outside the micro and the market environments.</w:t>
            </w:r>
          </w:p>
        </w:tc>
      </w:tr>
      <w:tr w:rsidR="00EE0B03" w:rsidRPr="00816DFC" w:rsidTr="000A723E">
        <w:trPr>
          <w:trHeight w:hRule="exact" w:val="2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>Extent of control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03" w:rsidRPr="005F148F" w:rsidRDefault="00EE0B03" w:rsidP="00E06C1F">
            <w:pPr>
              <w:spacing w:after="0"/>
              <w:rPr>
                <w:rFonts w:ascii="Arial" w:hAnsi="Arial" w:cs="Arial"/>
              </w:rPr>
            </w:pPr>
            <w:r w:rsidRPr="005F148F">
              <w:rPr>
                <w:rFonts w:ascii="Arial" w:hAnsi="Arial" w:cs="Arial"/>
              </w:rPr>
              <w:t>The amount of influence that a business has on the business environments.</w:t>
            </w:r>
          </w:p>
        </w:tc>
      </w:tr>
    </w:tbl>
    <w:p w:rsidR="007A29AF" w:rsidRDefault="007A29AF" w:rsidP="000A723E">
      <w:pPr>
        <w:pStyle w:val="Default"/>
        <w:ind w:left="-284" w:firstLine="284"/>
        <w:rPr>
          <w:b/>
          <w:sz w:val="22"/>
        </w:rPr>
      </w:pPr>
    </w:p>
    <w:p w:rsidR="007A29AF" w:rsidRDefault="007A29AF">
      <w:pPr>
        <w:rPr>
          <w:b/>
        </w:rPr>
      </w:pPr>
      <w:r>
        <w:rPr>
          <w:b/>
        </w:rPr>
        <w:br w:type="page"/>
      </w:r>
    </w:p>
    <w:p w:rsidR="007F194E" w:rsidRDefault="007F194E">
      <w:pPr>
        <w:rPr>
          <w:rFonts w:ascii="Arial" w:eastAsiaTheme="minorEastAsia" w:hAnsi="Arial" w:cs="Arial"/>
          <w:b/>
          <w:color w:val="000000"/>
          <w:lang w:eastAsia="en-Z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8576E" w:rsidTr="008E221D">
        <w:tc>
          <w:tcPr>
            <w:tcW w:w="9242" w:type="dxa"/>
          </w:tcPr>
          <w:p w:rsidR="00702997" w:rsidRPr="00D85522" w:rsidRDefault="00D85522" w:rsidP="00F857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Introduction</w:t>
            </w:r>
          </w:p>
          <w:p w:rsidR="00F8576E" w:rsidRDefault="00F8576E" w:rsidP="00120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Learners are supposed to select a business fr</w:t>
            </w:r>
            <w:r w:rsidR="00702997">
              <w:rPr>
                <w:rFonts w:ascii="Arial" w:hAnsi="Arial" w:cs="Arial"/>
                <w:color w:val="000000"/>
              </w:rPr>
              <w:t xml:space="preserve">om each sector and describe the </w:t>
            </w:r>
            <w:r>
              <w:rPr>
                <w:rFonts w:ascii="Arial" w:hAnsi="Arial" w:cs="Arial"/>
                <w:color w:val="000000"/>
              </w:rPr>
              <w:t>three environments related to these sectors and the extent to which a business can control these</w:t>
            </w:r>
          </w:p>
          <w:p w:rsidR="00F8576E" w:rsidRDefault="00F8576E" w:rsidP="00120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environments.</w:t>
            </w:r>
          </w:p>
          <w:p w:rsidR="00F8576E" w:rsidRDefault="00F8576E" w:rsidP="00120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F8576E" w:rsidRPr="008E221D" w:rsidRDefault="00702997" w:rsidP="00120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They are supposed to d</w:t>
            </w:r>
            <w:r w:rsidR="00F8576E">
              <w:rPr>
                <w:rFonts w:ascii="Arial" w:hAnsi="Arial" w:cs="Arial"/>
                <w:color w:val="000000"/>
              </w:rPr>
              <w:t>escribe the three business environments relate</w:t>
            </w:r>
            <w:r>
              <w:rPr>
                <w:rFonts w:ascii="Arial" w:hAnsi="Arial" w:cs="Arial"/>
                <w:color w:val="000000"/>
              </w:rPr>
              <w:t xml:space="preserve">d to the three </w:t>
            </w:r>
            <w:r w:rsidR="00120C2C">
              <w:rPr>
                <w:rFonts w:ascii="Arial" w:hAnsi="Arial" w:cs="Arial"/>
                <w:color w:val="000000"/>
              </w:rPr>
              <w:t xml:space="preserve">business </w:t>
            </w:r>
            <w:r w:rsidR="00F8576E">
              <w:rPr>
                <w:rFonts w:ascii="Arial" w:hAnsi="Arial" w:cs="Arial"/>
                <w:color w:val="000000"/>
              </w:rPr>
              <w:t xml:space="preserve">economic </w:t>
            </w:r>
            <w:r>
              <w:rPr>
                <w:rFonts w:ascii="Arial" w:hAnsi="Arial" w:cs="Arial"/>
                <w:color w:val="000000"/>
              </w:rPr>
              <w:t>sectors and give an explanation</w:t>
            </w:r>
            <w:r w:rsidR="008E221D">
              <w:rPr>
                <w:rFonts w:ascii="Arial" w:hAnsi="Arial" w:cs="Arial"/>
                <w:color w:val="000000"/>
              </w:rPr>
              <w:t xml:space="preserve"> </w:t>
            </w:r>
            <w:r w:rsidR="00F8576E">
              <w:rPr>
                <w:rFonts w:ascii="Arial" w:hAnsi="Arial" w:cs="Arial"/>
                <w:color w:val="000000"/>
              </w:rPr>
              <w:t>of the extent to whi</w:t>
            </w:r>
            <w:r w:rsidR="008E221D">
              <w:rPr>
                <w:rFonts w:ascii="Arial" w:hAnsi="Arial" w:cs="Arial"/>
                <w:color w:val="000000"/>
              </w:rPr>
              <w:t>ch a business can control these environments.</w:t>
            </w:r>
          </w:p>
        </w:tc>
      </w:tr>
    </w:tbl>
    <w:p w:rsidR="00A61C2E" w:rsidRDefault="00A61C2E" w:rsidP="001335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:rsidR="00DF7D61" w:rsidRDefault="009D6557" w:rsidP="001335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sz w:val="28"/>
          <w:szCs w:val="28"/>
          <w:lang w:val="en-GB"/>
        </w:rPr>
        <w:t>Business sectors</w:t>
      </w:r>
    </w:p>
    <w:p w:rsidR="009D6557" w:rsidRDefault="000F6CCE" w:rsidP="001335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rFonts w:ascii="Arial" w:hAnsi="Arial" w:cs="Arial"/>
        </w:rPr>
        <w:t>B</w:t>
      </w:r>
      <w:r w:rsidR="009D6557" w:rsidRPr="005F148F">
        <w:rPr>
          <w:rFonts w:ascii="Arial" w:hAnsi="Arial" w:cs="Arial"/>
        </w:rPr>
        <w:t>usi</w:t>
      </w:r>
      <w:r w:rsidR="009D6557">
        <w:rPr>
          <w:rFonts w:ascii="Arial" w:hAnsi="Arial" w:cs="Arial"/>
        </w:rPr>
        <w:t>ness sector</w:t>
      </w:r>
      <w:r>
        <w:rPr>
          <w:rFonts w:ascii="Arial" w:hAnsi="Arial" w:cs="Arial"/>
        </w:rPr>
        <w:t>s are</w:t>
      </w:r>
      <w:r w:rsidR="009D6557">
        <w:rPr>
          <w:rFonts w:ascii="Arial" w:hAnsi="Arial" w:cs="Arial"/>
        </w:rPr>
        <w:t xml:space="preserve"> sub division</w:t>
      </w:r>
      <w:r>
        <w:rPr>
          <w:rFonts w:ascii="Arial" w:hAnsi="Arial" w:cs="Arial"/>
        </w:rPr>
        <w:t>s</w:t>
      </w:r>
      <w:r w:rsidR="009D6557">
        <w:rPr>
          <w:rFonts w:ascii="Arial" w:hAnsi="Arial" w:cs="Arial"/>
        </w:rPr>
        <w:t>/</w:t>
      </w:r>
      <w:r w:rsidR="009D6557" w:rsidRPr="005F148F">
        <w:rPr>
          <w:rFonts w:ascii="Arial" w:hAnsi="Arial" w:cs="Arial"/>
        </w:rPr>
        <w:t>subs</w:t>
      </w:r>
      <w:r w:rsidR="009D6557">
        <w:rPr>
          <w:rFonts w:ascii="Arial" w:hAnsi="Arial" w:cs="Arial"/>
        </w:rPr>
        <w:t>et</w:t>
      </w:r>
      <w:r>
        <w:rPr>
          <w:rFonts w:ascii="Arial" w:hAnsi="Arial" w:cs="Arial"/>
        </w:rPr>
        <w:t>s of</w:t>
      </w:r>
      <w:r w:rsidR="009D6557">
        <w:rPr>
          <w:rFonts w:ascii="Arial" w:hAnsi="Arial" w:cs="Arial"/>
        </w:rPr>
        <w:t xml:space="preserve"> economic activities, e</w:t>
      </w:r>
      <w:r w:rsidR="009D6557" w:rsidRPr="005F148F">
        <w:rPr>
          <w:rFonts w:ascii="Arial" w:hAnsi="Arial" w:cs="Arial"/>
        </w:rPr>
        <w:t>.g</w:t>
      </w:r>
      <w:r w:rsidR="009D6557">
        <w:rPr>
          <w:rFonts w:ascii="Arial" w:hAnsi="Arial" w:cs="Arial"/>
        </w:rPr>
        <w:t>.</w:t>
      </w:r>
      <w:r w:rsidR="009D6557" w:rsidRPr="005F148F">
        <w:rPr>
          <w:rFonts w:ascii="Arial" w:hAnsi="Arial" w:cs="Arial"/>
        </w:rPr>
        <w:t xml:space="preserve"> primary, secondary and tertiary.</w:t>
      </w:r>
    </w:p>
    <w:p w:rsidR="009D6557" w:rsidRDefault="009D6557" w:rsidP="001335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:rsidR="00133550" w:rsidRDefault="00DF7D61" w:rsidP="001335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sz w:val="28"/>
          <w:szCs w:val="28"/>
          <w:lang w:val="en-GB"/>
        </w:rPr>
        <w:t>Types of business sectors</w:t>
      </w:r>
    </w:p>
    <w:p w:rsidR="00B3665A" w:rsidRDefault="00B3665A" w:rsidP="00E911AD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:rsidR="00DF7D61" w:rsidRPr="00600C35" w:rsidRDefault="00DF7D61" w:rsidP="00E911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600C35">
        <w:rPr>
          <w:rFonts w:ascii="Arial" w:eastAsia="Times New Roman" w:hAnsi="Arial" w:cs="Arial"/>
          <w:b/>
          <w:sz w:val="28"/>
          <w:szCs w:val="28"/>
          <w:lang w:val="en-GB"/>
        </w:rPr>
        <w:t>Primary sector</w:t>
      </w:r>
    </w:p>
    <w:p w:rsidR="00A93525" w:rsidRPr="00A93525" w:rsidRDefault="006C786A" w:rsidP="00A93525">
      <w:pPr>
        <w:pStyle w:val="ListParagraph"/>
        <w:numPr>
          <w:ilvl w:val="0"/>
          <w:numId w:val="35"/>
        </w:numPr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val="en-GB"/>
        </w:rPr>
      </w:pPr>
      <w:r w:rsidRPr="00A93525">
        <w:rPr>
          <w:rFonts w:ascii="Arial" w:hAnsi="Arial" w:cs="Arial"/>
        </w:rPr>
        <w:t>This sector deals with extraction of raw materials and natural resources</w:t>
      </w:r>
    </w:p>
    <w:p w:rsidR="00A93525" w:rsidRPr="00A93525" w:rsidRDefault="00065BE8" w:rsidP="00A93525">
      <w:pPr>
        <w:pStyle w:val="ListParagraph"/>
        <w:numPr>
          <w:ilvl w:val="0"/>
          <w:numId w:val="35"/>
        </w:numPr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val="en-GB"/>
        </w:rPr>
      </w:pPr>
      <w:r w:rsidRPr="00A93525">
        <w:rPr>
          <w:rFonts w:ascii="Arial" w:hAnsi="Arial" w:cs="Arial"/>
        </w:rPr>
        <w:t xml:space="preserve">Natural resources which are not man made </w:t>
      </w:r>
      <w:r w:rsidR="0097673C" w:rsidRPr="00A93525">
        <w:rPr>
          <w:rFonts w:ascii="Arial" w:hAnsi="Arial" w:cs="Arial"/>
        </w:rPr>
        <w:t>like</w:t>
      </w:r>
      <w:r w:rsidRPr="00A93525">
        <w:rPr>
          <w:rFonts w:ascii="Arial" w:hAnsi="Arial" w:cs="Arial"/>
          <w:noProof/>
          <w:lang w:eastAsia="en-ZA"/>
        </w:rPr>
        <w:t xml:space="preserve"> coal, gold, fish and livestock</w:t>
      </w:r>
      <w:r w:rsidR="0097673C" w:rsidRPr="00A93525">
        <w:rPr>
          <w:rFonts w:ascii="Arial" w:hAnsi="Arial" w:cs="Arial"/>
          <w:noProof/>
          <w:lang w:eastAsia="en-ZA"/>
        </w:rPr>
        <w:t xml:space="preserve"> are extracted from this sector</w:t>
      </w:r>
    </w:p>
    <w:p w:rsidR="001976A7" w:rsidRPr="00A93525" w:rsidRDefault="00600C35" w:rsidP="00A93525">
      <w:pPr>
        <w:pStyle w:val="ListParagraph"/>
        <w:numPr>
          <w:ilvl w:val="0"/>
          <w:numId w:val="35"/>
        </w:numPr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val="en-GB"/>
        </w:rPr>
      </w:pPr>
      <w:r>
        <w:rPr>
          <w:rFonts w:ascii="Arial" w:hAnsi="Arial" w:cs="Arial"/>
        </w:rPr>
        <w:t xml:space="preserve">Examples the primary sector industries; </w:t>
      </w:r>
      <w:r w:rsidR="001976A7" w:rsidRPr="00A93525">
        <w:rPr>
          <w:rFonts w:ascii="Arial" w:hAnsi="Arial" w:cs="Arial"/>
        </w:rPr>
        <w:t xml:space="preserve">mining, </w:t>
      </w:r>
      <w:r w:rsidR="001976A7" w:rsidRPr="00A93525">
        <w:rPr>
          <w:rFonts w:ascii="Arial" w:eastAsia="Times New Roman" w:hAnsi="Arial" w:cs="Arial"/>
          <w:lang w:val="en-US" w:bidi="en-US"/>
        </w:rPr>
        <w:t>mining, fishing, agriculture, forestry and farming</w:t>
      </w:r>
    </w:p>
    <w:p w:rsidR="00F30B33" w:rsidRDefault="00F30B33" w:rsidP="00A93525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bidi="en-US"/>
        </w:rPr>
      </w:pPr>
    </w:p>
    <w:p w:rsidR="00F87A1E" w:rsidRPr="00600C35" w:rsidRDefault="00F87A1E" w:rsidP="00A9352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bidi="en-US"/>
        </w:rPr>
      </w:pPr>
      <w:r w:rsidRPr="00600C35">
        <w:rPr>
          <w:rFonts w:ascii="Arial" w:eastAsia="Times New Roman" w:hAnsi="Arial" w:cs="Arial"/>
          <w:b/>
          <w:sz w:val="28"/>
          <w:szCs w:val="28"/>
          <w:lang w:val="en-US" w:bidi="en-US"/>
        </w:rPr>
        <w:t>Secondary sector</w:t>
      </w:r>
    </w:p>
    <w:p w:rsidR="00A93525" w:rsidRPr="00AD7D7A" w:rsidRDefault="00A93525" w:rsidP="00A93525">
      <w:pPr>
        <w:numPr>
          <w:ilvl w:val="0"/>
          <w:numId w:val="36"/>
        </w:numPr>
        <w:spacing w:before="2" w:after="0" w:line="240" w:lineRule="auto"/>
        <w:ind w:left="284" w:right="-20" w:hanging="284"/>
        <w:rPr>
          <w:rFonts w:ascii="Arial" w:eastAsia="Arial" w:hAnsi="Arial" w:cs="Arial"/>
          <w:bCs/>
        </w:rPr>
      </w:pPr>
      <w:r w:rsidRPr="00AD7D7A">
        <w:rPr>
          <w:rFonts w:ascii="Arial" w:eastAsia="Arial" w:hAnsi="Arial" w:cs="Arial"/>
          <w:bCs/>
        </w:rPr>
        <w:t xml:space="preserve">This business sector is responsible for changing the raw materials </w:t>
      </w:r>
      <w:r w:rsidR="00A72451">
        <w:rPr>
          <w:rFonts w:ascii="Arial" w:eastAsia="Arial" w:hAnsi="Arial" w:cs="Arial"/>
          <w:bCs/>
        </w:rPr>
        <w:t xml:space="preserve">acquired from the primary sector </w:t>
      </w:r>
      <w:r w:rsidRPr="00AD7D7A">
        <w:rPr>
          <w:rFonts w:ascii="Arial" w:eastAsia="Arial" w:hAnsi="Arial" w:cs="Arial"/>
          <w:bCs/>
        </w:rPr>
        <w:t>into useful products.</w:t>
      </w:r>
    </w:p>
    <w:p w:rsidR="00A93525" w:rsidRPr="00A71B4A" w:rsidRDefault="00B40061" w:rsidP="00A93525">
      <w:pPr>
        <w:pStyle w:val="ListParagraph"/>
        <w:numPr>
          <w:ilvl w:val="0"/>
          <w:numId w:val="36"/>
        </w:numPr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val="en-US" w:bidi="en-US"/>
        </w:rPr>
      </w:pPr>
      <w:r>
        <w:rPr>
          <w:rFonts w:ascii="Arial" w:eastAsia="Arial" w:hAnsi="Arial" w:cs="Arial"/>
          <w:bCs/>
        </w:rPr>
        <w:t>It includes the</w:t>
      </w:r>
      <w:r w:rsidRPr="00AD7D7A">
        <w:rPr>
          <w:rFonts w:ascii="Arial" w:eastAsia="Arial" w:hAnsi="Arial" w:cs="Arial"/>
          <w:bCs/>
        </w:rPr>
        <w:t xml:space="preserve"> manufacturing factories, construction and energy generation</w:t>
      </w:r>
    </w:p>
    <w:p w:rsidR="00A71B4A" w:rsidRPr="00F30B33" w:rsidRDefault="00600C35" w:rsidP="00A93525">
      <w:pPr>
        <w:pStyle w:val="ListParagraph"/>
        <w:numPr>
          <w:ilvl w:val="0"/>
          <w:numId w:val="36"/>
        </w:numPr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val="en-US" w:bidi="en-US"/>
        </w:rPr>
      </w:pPr>
      <w:r>
        <w:rPr>
          <w:rFonts w:ascii="Arial" w:eastAsia="Arial" w:hAnsi="Arial" w:cs="Arial"/>
          <w:bCs/>
        </w:rPr>
        <w:t>Examples of the secondary sector industries;</w:t>
      </w:r>
      <w:r w:rsidR="00A71B4A">
        <w:rPr>
          <w:rFonts w:ascii="Arial" w:eastAsia="Arial" w:hAnsi="Arial" w:cs="Arial"/>
          <w:bCs/>
        </w:rPr>
        <w:t xml:space="preserve"> manufacturing, clothing, food processing, building and construction are found in this sector.</w:t>
      </w:r>
    </w:p>
    <w:p w:rsidR="00F30B33" w:rsidRDefault="00F30B33" w:rsidP="00F30B3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bidi="en-US"/>
        </w:rPr>
      </w:pPr>
    </w:p>
    <w:p w:rsidR="00F30B33" w:rsidRPr="00600C35" w:rsidRDefault="00F30B33" w:rsidP="00F30B3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bidi="en-US"/>
        </w:rPr>
      </w:pPr>
      <w:r w:rsidRPr="00600C35">
        <w:rPr>
          <w:rFonts w:ascii="Arial" w:eastAsia="Times New Roman" w:hAnsi="Arial" w:cs="Arial"/>
          <w:b/>
          <w:sz w:val="28"/>
          <w:szCs w:val="28"/>
          <w:lang w:val="en-US" w:bidi="en-US"/>
        </w:rPr>
        <w:t>Tertiary sector</w:t>
      </w:r>
    </w:p>
    <w:p w:rsidR="00F30B33" w:rsidRDefault="00F30B33" w:rsidP="00F30B33">
      <w:pPr>
        <w:numPr>
          <w:ilvl w:val="0"/>
          <w:numId w:val="37"/>
        </w:numPr>
        <w:spacing w:before="2" w:after="0" w:line="240" w:lineRule="auto"/>
        <w:ind w:left="316" w:right="-20" w:hanging="316"/>
        <w:rPr>
          <w:rFonts w:ascii="Arial" w:eastAsia="Arial" w:hAnsi="Arial" w:cs="Arial"/>
          <w:bCs/>
          <w:lang w:val="en-US" w:bidi="en-US"/>
        </w:rPr>
      </w:pPr>
      <w:r w:rsidRPr="00F30B33">
        <w:rPr>
          <w:rFonts w:ascii="Arial" w:eastAsia="Arial" w:hAnsi="Arial" w:cs="Arial"/>
          <w:bCs/>
          <w:lang w:val="en-US" w:bidi="en-US"/>
        </w:rPr>
        <w:t>This sector renders services to the pub</w:t>
      </w:r>
      <w:r w:rsidR="007C1378">
        <w:rPr>
          <w:rFonts w:ascii="Arial" w:eastAsia="Arial" w:hAnsi="Arial" w:cs="Arial"/>
          <w:bCs/>
          <w:lang w:val="en-US" w:bidi="en-US"/>
        </w:rPr>
        <w:t>lic and</w:t>
      </w:r>
      <w:r w:rsidRPr="00F30B33">
        <w:rPr>
          <w:rFonts w:ascii="Arial" w:eastAsia="Arial" w:hAnsi="Arial" w:cs="Arial"/>
          <w:bCs/>
          <w:lang w:val="en-US" w:bidi="en-US"/>
        </w:rPr>
        <w:t xml:space="preserve"> businesses.</w:t>
      </w:r>
    </w:p>
    <w:p w:rsidR="007C1378" w:rsidRPr="000E51DB" w:rsidRDefault="007C1378" w:rsidP="00F30B33">
      <w:pPr>
        <w:numPr>
          <w:ilvl w:val="0"/>
          <w:numId w:val="37"/>
        </w:numPr>
        <w:spacing w:before="2" w:after="0" w:line="240" w:lineRule="auto"/>
        <w:ind w:left="316" w:right="-20" w:hanging="316"/>
        <w:rPr>
          <w:rFonts w:ascii="Arial" w:eastAsia="Arial" w:hAnsi="Arial" w:cs="Arial"/>
          <w:bCs/>
          <w:lang w:val="en-US" w:bidi="en-US"/>
        </w:rPr>
      </w:pPr>
      <w:r>
        <w:rPr>
          <w:rFonts w:ascii="Arial" w:eastAsia="Arial" w:hAnsi="Arial" w:cs="Arial"/>
          <w:bCs/>
          <w:lang w:val="en-US" w:bidi="en-US"/>
        </w:rPr>
        <w:t xml:space="preserve">It includes services </w:t>
      </w:r>
      <w:r>
        <w:rPr>
          <w:rFonts w:ascii="Arial" w:eastAsia="Arial" w:hAnsi="Arial" w:cs="Arial"/>
          <w:bCs/>
        </w:rPr>
        <w:t xml:space="preserve">from transport, banking, legal </w:t>
      </w:r>
      <w:r w:rsidRPr="00AD7D7A">
        <w:rPr>
          <w:rFonts w:ascii="Arial" w:eastAsia="Arial" w:hAnsi="Arial" w:cs="Arial"/>
          <w:bCs/>
        </w:rPr>
        <w:t>and health.</w:t>
      </w:r>
    </w:p>
    <w:p w:rsidR="000E51DB" w:rsidRDefault="00600C35" w:rsidP="000E51DB">
      <w:pPr>
        <w:numPr>
          <w:ilvl w:val="0"/>
          <w:numId w:val="33"/>
        </w:numPr>
        <w:spacing w:before="2" w:after="0" w:line="240" w:lineRule="auto"/>
        <w:ind w:left="313" w:right="-20" w:hanging="284"/>
        <w:rPr>
          <w:rFonts w:ascii="Arial" w:eastAsia="Arial" w:hAnsi="Arial" w:cs="Arial"/>
          <w:bCs/>
          <w:lang w:val="en-US" w:bidi="en-US"/>
        </w:rPr>
      </w:pPr>
      <w:r>
        <w:rPr>
          <w:rFonts w:ascii="Arial" w:eastAsia="Arial" w:hAnsi="Arial" w:cs="Arial"/>
          <w:bCs/>
        </w:rPr>
        <w:t>Examples of the tertiary sector industries;</w:t>
      </w:r>
      <w:r w:rsidR="000E51DB" w:rsidRPr="000E51DB">
        <w:rPr>
          <w:rFonts w:ascii="Arial" w:eastAsia="Arial" w:hAnsi="Arial" w:cs="Arial"/>
          <w:bCs/>
          <w:lang w:val="en-US" w:bidi="en-US"/>
        </w:rPr>
        <w:t xml:space="preserve"> distribution</w:t>
      </w:r>
      <w:r w:rsidR="000E51DB">
        <w:rPr>
          <w:rFonts w:ascii="Arial" w:eastAsia="Arial" w:hAnsi="Arial" w:cs="Arial"/>
          <w:bCs/>
          <w:lang w:val="en-US" w:bidi="en-US"/>
        </w:rPr>
        <w:t xml:space="preserve">, banking, insurance, tourism, transportation, </w:t>
      </w:r>
      <w:r w:rsidR="00295836">
        <w:rPr>
          <w:rFonts w:ascii="Arial" w:eastAsia="Arial" w:hAnsi="Arial" w:cs="Arial"/>
          <w:bCs/>
          <w:lang w:val="en-US" w:bidi="en-US"/>
        </w:rPr>
        <w:t>entertainment, retail and legal services.</w:t>
      </w:r>
    </w:p>
    <w:p w:rsidR="007F194E" w:rsidRDefault="007F194E">
      <w:pPr>
        <w:rPr>
          <w:rFonts w:ascii="Arial" w:eastAsia="Arial" w:hAnsi="Arial" w:cs="Arial"/>
          <w:bCs/>
          <w:lang w:val="en-US" w:bidi="en-US"/>
        </w:rPr>
      </w:pPr>
      <w:r>
        <w:rPr>
          <w:rFonts w:ascii="Arial" w:eastAsia="Arial" w:hAnsi="Arial" w:cs="Arial"/>
          <w:bCs/>
          <w:lang w:val="en-US" w:bidi="en-US"/>
        </w:rPr>
        <w:br w:type="page"/>
      </w:r>
    </w:p>
    <w:p w:rsidR="007F194E" w:rsidRDefault="007F194E" w:rsidP="00295836">
      <w:pPr>
        <w:spacing w:before="2" w:after="0" w:line="240" w:lineRule="auto"/>
        <w:ind w:right="-20"/>
        <w:rPr>
          <w:rFonts w:ascii="Arial" w:eastAsia="Arial" w:hAnsi="Arial" w:cs="Arial"/>
          <w:bCs/>
          <w:lang w:val="en-US" w:bidi="en-US"/>
        </w:rPr>
      </w:pPr>
    </w:p>
    <w:p w:rsidR="00A61C2E" w:rsidRDefault="00600C35" w:rsidP="00295836">
      <w:pPr>
        <w:spacing w:before="2"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  <w:lang w:val="en-US" w:bidi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 w:bidi="en-US"/>
        </w:rPr>
        <w:t>B</w:t>
      </w:r>
      <w:r w:rsidR="00677AB2">
        <w:rPr>
          <w:rFonts w:ascii="Arial" w:eastAsia="Arial" w:hAnsi="Arial" w:cs="Arial"/>
          <w:b/>
          <w:bCs/>
          <w:sz w:val="28"/>
          <w:szCs w:val="28"/>
          <w:lang w:val="en-US" w:bidi="en-US"/>
        </w:rPr>
        <w:t xml:space="preserve">usiness </w:t>
      </w:r>
      <w:r w:rsidR="00072C6C">
        <w:rPr>
          <w:rFonts w:ascii="Arial" w:eastAsia="Arial" w:hAnsi="Arial" w:cs="Arial"/>
          <w:b/>
          <w:bCs/>
          <w:sz w:val="28"/>
          <w:szCs w:val="28"/>
          <w:lang w:val="en-US" w:bidi="en-US"/>
        </w:rPr>
        <w:t>environments</w:t>
      </w:r>
      <w:r>
        <w:rPr>
          <w:rFonts w:ascii="Arial" w:eastAsia="Arial" w:hAnsi="Arial" w:cs="Arial"/>
          <w:b/>
          <w:bCs/>
          <w:sz w:val="28"/>
          <w:szCs w:val="28"/>
          <w:lang w:val="en-US" w:bidi="en-US"/>
        </w:rPr>
        <w:t xml:space="preserve">, possible challenges </w:t>
      </w:r>
      <w:r w:rsidR="00072C6C">
        <w:rPr>
          <w:rFonts w:ascii="Arial" w:eastAsia="Arial" w:hAnsi="Arial" w:cs="Arial"/>
          <w:b/>
          <w:bCs/>
          <w:sz w:val="28"/>
          <w:szCs w:val="28"/>
          <w:lang w:val="en-US" w:bidi="en-US"/>
        </w:rPr>
        <w:t xml:space="preserve"> </w:t>
      </w:r>
      <w:r w:rsidR="00072C6C" w:rsidRPr="00732CC1">
        <w:rPr>
          <w:rFonts w:ascii="Arial" w:eastAsia="Arial" w:hAnsi="Arial" w:cs="Arial"/>
          <w:b/>
          <w:bCs/>
          <w:sz w:val="28"/>
          <w:szCs w:val="28"/>
          <w:lang w:val="en-US" w:bidi="en-US"/>
        </w:rPr>
        <w:t>and</w:t>
      </w:r>
      <w:r w:rsidR="007917EF" w:rsidRPr="00732CC1">
        <w:rPr>
          <w:rFonts w:ascii="Arial" w:eastAsia="Arial" w:hAnsi="Arial" w:cs="Arial"/>
          <w:b/>
          <w:bCs/>
          <w:sz w:val="28"/>
          <w:szCs w:val="28"/>
          <w:lang w:val="en-US" w:bidi="en-US"/>
        </w:rPr>
        <w:t xml:space="preserve"> </w:t>
      </w:r>
      <w:r w:rsidR="00677AB2">
        <w:rPr>
          <w:rFonts w:ascii="Arial" w:eastAsia="Arial" w:hAnsi="Arial" w:cs="Arial"/>
          <w:b/>
          <w:bCs/>
          <w:sz w:val="28"/>
          <w:szCs w:val="28"/>
          <w:lang w:val="en-US" w:bidi="en-US"/>
        </w:rPr>
        <w:t>the extent of control</w:t>
      </w:r>
      <w:r w:rsidR="00732CC1" w:rsidRPr="00732CC1">
        <w:rPr>
          <w:rFonts w:ascii="Arial" w:eastAsia="Arial" w:hAnsi="Arial" w:cs="Arial"/>
          <w:b/>
          <w:bCs/>
          <w:sz w:val="28"/>
          <w:szCs w:val="28"/>
          <w:lang w:val="en-US" w:bidi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2613"/>
      </w:tblGrid>
      <w:tr w:rsidR="00732CC1" w:rsidTr="009B2DC6">
        <w:tc>
          <w:tcPr>
            <w:tcW w:w="2943" w:type="dxa"/>
          </w:tcPr>
          <w:p w:rsidR="00732CC1" w:rsidRPr="005C797F" w:rsidRDefault="00823313" w:rsidP="00295836">
            <w:pPr>
              <w:spacing w:before="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</w:pPr>
            <w:r w:rsidRPr="005C797F"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  <w:t xml:space="preserve">Business </w:t>
            </w:r>
            <w:r w:rsidR="005C797F" w:rsidRPr="005C797F"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  <w:t>environment</w:t>
            </w:r>
          </w:p>
        </w:tc>
        <w:tc>
          <w:tcPr>
            <w:tcW w:w="3686" w:type="dxa"/>
          </w:tcPr>
          <w:p w:rsidR="00732CC1" w:rsidRPr="005C797F" w:rsidRDefault="00823313" w:rsidP="00295836">
            <w:pPr>
              <w:spacing w:before="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</w:pPr>
            <w:r w:rsidRPr="005C797F"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  <w:t>Possible challenges</w:t>
            </w:r>
          </w:p>
        </w:tc>
        <w:tc>
          <w:tcPr>
            <w:tcW w:w="2613" w:type="dxa"/>
          </w:tcPr>
          <w:p w:rsidR="00732CC1" w:rsidRPr="005C797F" w:rsidRDefault="00823313" w:rsidP="00295836">
            <w:pPr>
              <w:spacing w:before="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</w:pPr>
            <w:r w:rsidRPr="005C797F"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  <w:t xml:space="preserve">Extent </w:t>
            </w:r>
            <w:r w:rsidR="001A084C"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  <w:t>of</w:t>
            </w:r>
            <w:r w:rsidR="00D529F2"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="00F3234D"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  <w:t>control</w:t>
            </w:r>
          </w:p>
        </w:tc>
      </w:tr>
      <w:tr w:rsidR="00732CC1" w:rsidTr="009B2DC6">
        <w:tc>
          <w:tcPr>
            <w:tcW w:w="2943" w:type="dxa"/>
          </w:tcPr>
          <w:p w:rsidR="00732CC1" w:rsidRPr="00F3234D" w:rsidRDefault="00F3234D" w:rsidP="00295836">
            <w:pPr>
              <w:spacing w:before="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</w:pPr>
            <w:r w:rsidRPr="00F3234D"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  <w:t>Micro</w:t>
            </w:r>
          </w:p>
        </w:tc>
        <w:tc>
          <w:tcPr>
            <w:tcW w:w="3686" w:type="dxa"/>
          </w:tcPr>
          <w:p w:rsidR="009B2DC6" w:rsidRDefault="00954917" w:rsidP="00295836">
            <w:pPr>
              <w:pStyle w:val="ListParagraph"/>
              <w:numPr>
                <w:ilvl w:val="0"/>
                <w:numId w:val="33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9B2DC6">
              <w:rPr>
                <w:rFonts w:ascii="Arial" w:eastAsia="Arial" w:hAnsi="Arial" w:cs="Arial"/>
                <w:bCs/>
                <w:lang w:val="en-US" w:bidi="en-US"/>
              </w:rPr>
              <w:t>Difficult employees</w:t>
            </w:r>
          </w:p>
          <w:p w:rsidR="009B2DC6" w:rsidRDefault="008F6E72" w:rsidP="00295836">
            <w:pPr>
              <w:pStyle w:val="ListParagraph"/>
              <w:numPr>
                <w:ilvl w:val="0"/>
                <w:numId w:val="33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9B2DC6">
              <w:rPr>
                <w:rFonts w:ascii="Arial" w:eastAsia="Arial" w:hAnsi="Arial" w:cs="Arial"/>
                <w:bCs/>
                <w:lang w:val="en-US" w:bidi="en-US"/>
              </w:rPr>
              <w:t>Lack of vision and mission</w:t>
            </w:r>
          </w:p>
          <w:p w:rsidR="009B2DC6" w:rsidRDefault="008F6E72" w:rsidP="00295836">
            <w:pPr>
              <w:pStyle w:val="ListParagraph"/>
              <w:numPr>
                <w:ilvl w:val="0"/>
                <w:numId w:val="33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9B2DC6">
              <w:rPr>
                <w:rFonts w:ascii="Arial" w:eastAsia="Arial" w:hAnsi="Arial" w:cs="Arial"/>
                <w:bCs/>
                <w:lang w:val="en-US" w:bidi="en-US"/>
              </w:rPr>
              <w:t>Lack of adequate management skills</w:t>
            </w:r>
          </w:p>
          <w:p w:rsidR="008F6E72" w:rsidRPr="009B2DC6" w:rsidRDefault="008F6E72" w:rsidP="00295836">
            <w:pPr>
              <w:pStyle w:val="ListParagraph"/>
              <w:numPr>
                <w:ilvl w:val="0"/>
                <w:numId w:val="33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9B2DC6">
              <w:rPr>
                <w:rFonts w:ascii="Arial" w:eastAsia="Arial" w:hAnsi="Arial" w:cs="Arial"/>
                <w:bCs/>
                <w:lang w:val="en-US" w:bidi="en-US"/>
              </w:rPr>
              <w:t>Unions, strikes and go-slows</w:t>
            </w:r>
          </w:p>
        </w:tc>
        <w:tc>
          <w:tcPr>
            <w:tcW w:w="2613" w:type="dxa"/>
          </w:tcPr>
          <w:p w:rsidR="00732CC1" w:rsidRPr="00D529F2" w:rsidRDefault="00D529F2" w:rsidP="00295836">
            <w:pPr>
              <w:spacing w:before="2"/>
              <w:ind w:right="-20"/>
              <w:rPr>
                <w:rFonts w:ascii="Arial" w:eastAsia="Arial" w:hAnsi="Arial" w:cs="Arial"/>
                <w:bCs/>
                <w:lang w:val="en-US" w:bidi="en-US"/>
              </w:rPr>
            </w:pPr>
            <w:r w:rsidRPr="00D529F2">
              <w:rPr>
                <w:rFonts w:ascii="Arial" w:eastAsia="Arial" w:hAnsi="Arial" w:cs="Arial"/>
                <w:bCs/>
                <w:lang w:val="en-US" w:bidi="en-US"/>
              </w:rPr>
              <w:t>Full control</w:t>
            </w:r>
          </w:p>
        </w:tc>
      </w:tr>
      <w:tr w:rsidR="00732CC1" w:rsidTr="009B2DC6">
        <w:tc>
          <w:tcPr>
            <w:tcW w:w="2943" w:type="dxa"/>
          </w:tcPr>
          <w:p w:rsidR="00732CC1" w:rsidRPr="00B173C0" w:rsidRDefault="00B173C0" w:rsidP="00295836">
            <w:pPr>
              <w:spacing w:before="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</w:pPr>
            <w:r w:rsidRPr="00B173C0"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  <w:t>Market</w:t>
            </w:r>
          </w:p>
        </w:tc>
        <w:tc>
          <w:tcPr>
            <w:tcW w:w="3686" w:type="dxa"/>
          </w:tcPr>
          <w:p w:rsidR="00CB2614" w:rsidRDefault="00B173C0" w:rsidP="00CB2614">
            <w:pPr>
              <w:pStyle w:val="ListParagraph"/>
              <w:numPr>
                <w:ilvl w:val="0"/>
                <w:numId w:val="40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CB2614">
              <w:rPr>
                <w:rFonts w:ascii="Arial" w:eastAsia="Arial" w:hAnsi="Arial" w:cs="Arial"/>
                <w:bCs/>
                <w:lang w:val="en-US" w:bidi="en-US"/>
              </w:rPr>
              <w:t>Competition</w:t>
            </w:r>
          </w:p>
          <w:p w:rsidR="00CB2614" w:rsidRDefault="00B173C0" w:rsidP="00295836">
            <w:pPr>
              <w:pStyle w:val="ListParagraph"/>
              <w:numPr>
                <w:ilvl w:val="0"/>
                <w:numId w:val="40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CB2614">
              <w:rPr>
                <w:rFonts w:ascii="Arial" w:eastAsia="Arial" w:hAnsi="Arial" w:cs="Arial"/>
                <w:bCs/>
                <w:lang w:val="en-US" w:bidi="en-US"/>
              </w:rPr>
              <w:t xml:space="preserve">Shortages </w:t>
            </w:r>
            <w:r w:rsidR="00DA7E79" w:rsidRPr="00CB2614">
              <w:rPr>
                <w:rFonts w:ascii="Arial" w:eastAsia="Arial" w:hAnsi="Arial" w:cs="Arial"/>
                <w:bCs/>
                <w:lang w:val="en-US" w:bidi="en-US"/>
              </w:rPr>
              <w:t>of supply</w:t>
            </w:r>
          </w:p>
          <w:p w:rsidR="00CB2614" w:rsidRDefault="00DA7E79" w:rsidP="00295836">
            <w:pPr>
              <w:pStyle w:val="ListParagraph"/>
              <w:numPr>
                <w:ilvl w:val="0"/>
                <w:numId w:val="40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CB2614">
              <w:rPr>
                <w:rFonts w:ascii="Arial" w:eastAsia="Arial" w:hAnsi="Arial" w:cs="Arial"/>
                <w:bCs/>
                <w:lang w:val="en-US" w:bidi="en-US"/>
              </w:rPr>
              <w:t>Demographics and psychographics</w:t>
            </w:r>
          </w:p>
          <w:p w:rsidR="00DA7E79" w:rsidRPr="00CB2614" w:rsidRDefault="00DA7E79" w:rsidP="00295836">
            <w:pPr>
              <w:pStyle w:val="ListParagraph"/>
              <w:numPr>
                <w:ilvl w:val="0"/>
                <w:numId w:val="40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CB2614">
              <w:rPr>
                <w:rFonts w:ascii="Arial" w:eastAsia="Arial" w:hAnsi="Arial" w:cs="Arial"/>
                <w:bCs/>
                <w:lang w:val="en-US" w:bidi="en-US"/>
              </w:rPr>
              <w:t>Socio-cultural factors</w:t>
            </w:r>
          </w:p>
        </w:tc>
        <w:tc>
          <w:tcPr>
            <w:tcW w:w="2613" w:type="dxa"/>
          </w:tcPr>
          <w:p w:rsidR="00732CC1" w:rsidRPr="008150DF" w:rsidRDefault="008150DF" w:rsidP="00295836">
            <w:pPr>
              <w:spacing w:before="2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  <w:lang w:val="en-US" w:bidi="en-US"/>
              </w:rPr>
            </w:pPr>
            <w:r w:rsidRPr="008150DF">
              <w:rPr>
                <w:rFonts w:ascii="Arial" w:hAnsi="Arial" w:cs="Arial"/>
                <w:lang w:val="en-GB"/>
              </w:rPr>
              <w:t>Little/</w:t>
            </w:r>
            <w:r w:rsidR="00A53FF3">
              <w:rPr>
                <w:rFonts w:ascii="Arial" w:hAnsi="Arial" w:cs="Arial"/>
                <w:lang w:val="en-GB"/>
              </w:rPr>
              <w:t>partial/</w:t>
            </w:r>
            <w:r w:rsidRPr="008150DF">
              <w:rPr>
                <w:rFonts w:ascii="Arial" w:hAnsi="Arial" w:cs="Arial"/>
                <w:lang w:val="en-GB"/>
              </w:rPr>
              <w:t>limited control</w:t>
            </w:r>
          </w:p>
        </w:tc>
      </w:tr>
      <w:tr w:rsidR="00732CC1" w:rsidTr="009B2DC6">
        <w:tc>
          <w:tcPr>
            <w:tcW w:w="2943" w:type="dxa"/>
          </w:tcPr>
          <w:p w:rsidR="00732CC1" w:rsidRPr="00DA7E79" w:rsidRDefault="00DA7E79" w:rsidP="00295836">
            <w:pPr>
              <w:spacing w:before="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</w:pPr>
            <w:r w:rsidRPr="00DA7E79">
              <w:rPr>
                <w:rFonts w:ascii="Arial" w:eastAsia="Arial" w:hAnsi="Arial" w:cs="Arial"/>
                <w:b/>
                <w:bCs/>
                <w:sz w:val="24"/>
                <w:szCs w:val="24"/>
                <w:lang w:val="en-US" w:bidi="en-US"/>
              </w:rPr>
              <w:t>Macro</w:t>
            </w:r>
          </w:p>
        </w:tc>
        <w:tc>
          <w:tcPr>
            <w:tcW w:w="3686" w:type="dxa"/>
          </w:tcPr>
          <w:p w:rsidR="00CB2614" w:rsidRDefault="00B31553" w:rsidP="00295836">
            <w:pPr>
              <w:pStyle w:val="ListParagraph"/>
              <w:numPr>
                <w:ilvl w:val="0"/>
                <w:numId w:val="41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CB2614">
              <w:rPr>
                <w:rFonts w:ascii="Arial" w:eastAsia="Arial" w:hAnsi="Arial" w:cs="Arial"/>
                <w:bCs/>
                <w:lang w:val="en-US" w:bidi="en-US"/>
              </w:rPr>
              <w:t>Change in income levels</w:t>
            </w:r>
          </w:p>
          <w:p w:rsidR="00CB2614" w:rsidRDefault="00B31553" w:rsidP="00295836">
            <w:pPr>
              <w:pStyle w:val="ListParagraph"/>
              <w:numPr>
                <w:ilvl w:val="0"/>
                <w:numId w:val="41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CB2614">
              <w:rPr>
                <w:rFonts w:ascii="Arial" w:eastAsia="Arial" w:hAnsi="Arial" w:cs="Arial"/>
                <w:bCs/>
                <w:lang w:val="en-US" w:bidi="en-US"/>
              </w:rPr>
              <w:t>Contemporary legislation</w:t>
            </w:r>
          </w:p>
          <w:p w:rsidR="00CB2614" w:rsidRDefault="00BB713D" w:rsidP="00295836">
            <w:pPr>
              <w:pStyle w:val="ListParagraph"/>
              <w:numPr>
                <w:ilvl w:val="0"/>
                <w:numId w:val="41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CB2614">
              <w:rPr>
                <w:rFonts w:ascii="Arial" w:eastAsia="Arial" w:hAnsi="Arial" w:cs="Arial"/>
                <w:bCs/>
                <w:lang w:val="en-US" w:bidi="en-US"/>
              </w:rPr>
              <w:t>Labour restrictions</w:t>
            </w:r>
          </w:p>
          <w:p w:rsidR="00CB2614" w:rsidRDefault="00BB713D" w:rsidP="00295836">
            <w:pPr>
              <w:pStyle w:val="ListParagraph"/>
              <w:numPr>
                <w:ilvl w:val="0"/>
                <w:numId w:val="41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CB2614">
              <w:rPr>
                <w:rFonts w:ascii="Arial" w:eastAsia="Arial" w:hAnsi="Arial" w:cs="Arial"/>
                <w:bCs/>
                <w:lang w:val="en-US" w:bidi="en-US"/>
              </w:rPr>
              <w:t>Political changes</w:t>
            </w:r>
          </w:p>
          <w:p w:rsidR="00D529F2" w:rsidRDefault="00BB713D" w:rsidP="00295836">
            <w:pPr>
              <w:pStyle w:val="ListParagraph"/>
              <w:numPr>
                <w:ilvl w:val="0"/>
                <w:numId w:val="41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CB2614">
              <w:rPr>
                <w:rFonts w:ascii="Arial" w:eastAsia="Arial" w:hAnsi="Arial" w:cs="Arial"/>
                <w:bCs/>
                <w:lang w:val="en-US" w:bidi="en-US"/>
              </w:rPr>
              <w:t>Interest rates</w:t>
            </w:r>
          </w:p>
          <w:p w:rsidR="00D529F2" w:rsidRDefault="00AF2FCE" w:rsidP="00295836">
            <w:pPr>
              <w:pStyle w:val="ListParagraph"/>
              <w:numPr>
                <w:ilvl w:val="0"/>
                <w:numId w:val="41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D529F2">
              <w:rPr>
                <w:rFonts w:ascii="Arial" w:eastAsia="Arial" w:hAnsi="Arial" w:cs="Arial"/>
                <w:bCs/>
                <w:lang w:val="en-US" w:bidi="en-US"/>
              </w:rPr>
              <w:t>Socio-economic issues</w:t>
            </w:r>
          </w:p>
          <w:p w:rsidR="00D529F2" w:rsidRDefault="00AF2FCE" w:rsidP="00295836">
            <w:pPr>
              <w:pStyle w:val="ListParagraph"/>
              <w:numPr>
                <w:ilvl w:val="0"/>
                <w:numId w:val="41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D529F2">
              <w:rPr>
                <w:rFonts w:ascii="Arial" w:eastAsia="Arial" w:hAnsi="Arial" w:cs="Arial"/>
                <w:bCs/>
                <w:lang w:val="en-US" w:bidi="en-US"/>
              </w:rPr>
              <w:t>HIV and AIDS</w:t>
            </w:r>
          </w:p>
          <w:p w:rsidR="00AF2FCE" w:rsidRPr="00D529F2" w:rsidRDefault="00AF2FCE" w:rsidP="00295836">
            <w:pPr>
              <w:pStyle w:val="ListParagraph"/>
              <w:numPr>
                <w:ilvl w:val="0"/>
                <w:numId w:val="41"/>
              </w:numPr>
              <w:spacing w:before="2"/>
              <w:ind w:left="318" w:right="-20" w:hanging="318"/>
              <w:rPr>
                <w:rFonts w:ascii="Arial" w:eastAsia="Arial" w:hAnsi="Arial" w:cs="Arial"/>
                <w:bCs/>
                <w:lang w:val="en-US" w:bidi="en-US"/>
              </w:rPr>
            </w:pPr>
            <w:r w:rsidRPr="00D529F2">
              <w:rPr>
                <w:rFonts w:ascii="Arial" w:eastAsia="Arial" w:hAnsi="Arial" w:cs="Arial"/>
                <w:bCs/>
                <w:lang w:val="en-US" w:bidi="en-US"/>
              </w:rPr>
              <w:t xml:space="preserve">Globalisation </w:t>
            </w:r>
            <w:r w:rsidR="003C0691" w:rsidRPr="00D529F2">
              <w:rPr>
                <w:rFonts w:ascii="Arial" w:eastAsia="Arial" w:hAnsi="Arial" w:cs="Arial"/>
                <w:bCs/>
                <w:lang w:val="en-US" w:bidi="en-US"/>
              </w:rPr>
              <w:t>and International challenges</w:t>
            </w:r>
          </w:p>
        </w:tc>
        <w:tc>
          <w:tcPr>
            <w:tcW w:w="2613" w:type="dxa"/>
          </w:tcPr>
          <w:p w:rsidR="00732CC1" w:rsidRPr="008150DF" w:rsidRDefault="008150DF" w:rsidP="00295836">
            <w:pPr>
              <w:spacing w:before="2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  <w:lang w:val="en-US" w:bidi="en-US"/>
              </w:rPr>
            </w:pPr>
            <w:r w:rsidRPr="008150DF">
              <w:rPr>
                <w:rFonts w:ascii="Arial" w:hAnsi="Arial" w:cs="Arial"/>
                <w:lang w:val="en-GB"/>
              </w:rPr>
              <w:t>No control</w:t>
            </w:r>
          </w:p>
        </w:tc>
      </w:tr>
    </w:tbl>
    <w:p w:rsidR="00732CC1" w:rsidRPr="00072C6C" w:rsidRDefault="00072C6C" w:rsidP="00295836">
      <w:pPr>
        <w:spacing w:before="2" w:after="0" w:line="240" w:lineRule="auto"/>
        <w:ind w:right="-20"/>
        <w:rPr>
          <w:rFonts w:ascii="Arial" w:eastAsia="Arial" w:hAnsi="Arial" w:cs="Arial"/>
          <w:b/>
          <w:bCs/>
          <w:lang w:val="en-US" w:bidi="en-US"/>
        </w:rPr>
      </w:pPr>
      <w:r>
        <w:rPr>
          <w:rFonts w:ascii="Arial" w:eastAsia="Arial" w:hAnsi="Arial" w:cs="Arial"/>
          <w:b/>
          <w:bCs/>
          <w:lang w:val="en-US" w:bidi="en-US"/>
        </w:rPr>
        <w:t xml:space="preserve">NOTE: You will only be able to identify the business sectors and environments from given scenarios </w:t>
      </w:r>
      <w:r w:rsidR="00994970">
        <w:rPr>
          <w:rFonts w:ascii="Arial" w:eastAsia="Arial" w:hAnsi="Arial" w:cs="Arial"/>
          <w:b/>
          <w:bCs/>
          <w:lang w:val="en-US" w:bidi="en-US"/>
        </w:rPr>
        <w:t xml:space="preserve">and statements if you understand the meaning and examples of each business sector and business environment. </w:t>
      </w:r>
    </w:p>
    <w:p w:rsidR="00692062" w:rsidRPr="00072C6C" w:rsidRDefault="00692062" w:rsidP="00295836">
      <w:pPr>
        <w:spacing w:before="2" w:after="0" w:line="240" w:lineRule="auto"/>
        <w:ind w:right="-20"/>
        <w:rPr>
          <w:rFonts w:ascii="Arial" w:eastAsia="Arial" w:hAnsi="Arial" w:cs="Arial"/>
          <w:b/>
          <w:bCs/>
          <w:lang w:val="en-US" w:bidi="en-US"/>
        </w:rPr>
      </w:pPr>
    </w:p>
    <w:p w:rsidR="00D85522" w:rsidRDefault="006A14D1" w:rsidP="00295836">
      <w:pPr>
        <w:spacing w:before="2"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  <w:lang w:val="en-US" w:bidi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 w:bidi="en-US"/>
        </w:rPr>
        <w:t xml:space="preserve">Examples of how </w:t>
      </w:r>
      <w:r w:rsidR="00600C35">
        <w:rPr>
          <w:rFonts w:ascii="Arial" w:eastAsia="Arial" w:hAnsi="Arial" w:cs="Arial"/>
          <w:b/>
          <w:bCs/>
          <w:sz w:val="28"/>
          <w:szCs w:val="28"/>
          <w:lang w:val="en-US" w:bidi="en-US"/>
        </w:rPr>
        <w:t>the</w:t>
      </w:r>
      <w:r w:rsidR="00994970">
        <w:rPr>
          <w:rFonts w:ascii="Arial" w:eastAsia="Arial" w:hAnsi="Arial" w:cs="Arial"/>
          <w:b/>
          <w:bCs/>
          <w:sz w:val="28"/>
          <w:szCs w:val="28"/>
          <w:lang w:val="en-US" w:bidi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n-US" w:bidi="en-US"/>
        </w:rPr>
        <w:t>business sectors and their</w:t>
      </w:r>
      <w:r w:rsidR="00994970">
        <w:rPr>
          <w:rFonts w:ascii="Arial" w:eastAsia="Arial" w:hAnsi="Arial" w:cs="Arial"/>
          <w:b/>
          <w:bCs/>
          <w:sz w:val="28"/>
          <w:szCs w:val="28"/>
          <w:lang w:val="en-US" w:bidi="en-US"/>
        </w:rPr>
        <w:t xml:space="preserve"> business </w:t>
      </w:r>
      <w:r>
        <w:rPr>
          <w:rFonts w:ascii="Arial" w:eastAsia="Arial" w:hAnsi="Arial" w:cs="Arial"/>
          <w:b/>
          <w:bCs/>
          <w:sz w:val="28"/>
          <w:szCs w:val="28"/>
          <w:lang w:val="en-US" w:bidi="en-US"/>
        </w:rPr>
        <w:t>environment</w:t>
      </w:r>
      <w:r w:rsidR="00994970">
        <w:rPr>
          <w:rFonts w:ascii="Arial" w:eastAsia="Arial" w:hAnsi="Arial" w:cs="Arial"/>
          <w:b/>
          <w:bCs/>
          <w:sz w:val="28"/>
          <w:szCs w:val="28"/>
          <w:lang w:val="en-US" w:bidi="en-US"/>
        </w:rPr>
        <w:t>s</w:t>
      </w:r>
      <w:r>
        <w:rPr>
          <w:rFonts w:ascii="Arial" w:eastAsia="Arial" w:hAnsi="Arial" w:cs="Arial"/>
          <w:b/>
          <w:bCs/>
          <w:sz w:val="28"/>
          <w:szCs w:val="28"/>
          <w:lang w:val="en-US" w:bidi="en-US"/>
        </w:rPr>
        <w:t xml:space="preserve"> can be assessed</w:t>
      </w:r>
    </w:p>
    <w:p w:rsidR="006A14D1" w:rsidRDefault="006A14D1" w:rsidP="00295836">
      <w:pPr>
        <w:spacing w:before="2"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  <w:lang w:val="en-US" w:bidi="en-US"/>
        </w:rPr>
      </w:pPr>
    </w:p>
    <w:p w:rsidR="003D3958" w:rsidRDefault="00600C35" w:rsidP="00295836">
      <w:pPr>
        <w:spacing w:before="2"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  <w:lang w:val="en-US" w:bidi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 w:bidi="en-US"/>
        </w:rPr>
        <w:t xml:space="preserve">Example 1: Business in the </w:t>
      </w:r>
      <w:r w:rsidR="003D3958">
        <w:rPr>
          <w:rFonts w:ascii="Arial" w:eastAsia="Arial" w:hAnsi="Arial" w:cs="Arial"/>
          <w:b/>
          <w:bCs/>
          <w:sz w:val="28"/>
          <w:szCs w:val="28"/>
          <w:lang w:val="en-US" w:bidi="en-US"/>
        </w:rPr>
        <w:t>primary sector</w:t>
      </w:r>
      <w:r w:rsidR="00120C2C">
        <w:rPr>
          <w:rFonts w:ascii="Arial" w:eastAsia="Arial" w:hAnsi="Arial" w:cs="Arial"/>
          <w:b/>
          <w:bCs/>
          <w:sz w:val="28"/>
          <w:szCs w:val="28"/>
          <w:lang w:val="en-US" w:bidi="en-US"/>
        </w:rPr>
        <w:t xml:space="preserve"> </w:t>
      </w:r>
    </w:p>
    <w:p w:rsidR="005E0025" w:rsidRPr="00544534" w:rsidRDefault="00544534" w:rsidP="005445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136F3">
        <w:rPr>
          <w:rFonts w:ascii="Arial" w:hAnsi="Arial" w:cs="Arial"/>
          <w:color w:val="000000"/>
        </w:rPr>
        <w:t>Read the scenario below and answer the questions that follow: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961699" w:rsidTr="00961699">
        <w:tc>
          <w:tcPr>
            <w:tcW w:w="9134" w:type="dxa"/>
          </w:tcPr>
          <w:p w:rsidR="00961699" w:rsidRDefault="003717C2" w:rsidP="003717C2">
            <w:pPr>
              <w:spacing w:before="2"/>
              <w:ind w:right="-20"/>
              <w:jc w:val="center"/>
              <w:rPr>
                <w:rFonts w:ascii="Arial" w:eastAsia="Arial" w:hAnsi="Arial" w:cs="Arial"/>
                <w:b/>
                <w:bCs/>
                <w:lang w:val="en-US" w:bidi="en-US"/>
              </w:rPr>
            </w:pPr>
            <w:r w:rsidRPr="003717C2">
              <w:rPr>
                <w:rFonts w:ascii="Arial" w:eastAsia="Arial" w:hAnsi="Arial" w:cs="Arial"/>
                <w:b/>
                <w:bCs/>
                <w:lang w:val="en-US" w:bidi="en-US"/>
              </w:rPr>
              <w:t>DUKA MINES (DM)</w:t>
            </w:r>
          </w:p>
          <w:p w:rsidR="000F2F4E" w:rsidRDefault="000F2F4E" w:rsidP="003717C2">
            <w:pPr>
              <w:spacing w:before="2"/>
              <w:ind w:right="-20"/>
              <w:jc w:val="center"/>
              <w:rPr>
                <w:rFonts w:ascii="Arial" w:eastAsia="Arial" w:hAnsi="Arial" w:cs="Arial"/>
                <w:b/>
                <w:bCs/>
                <w:lang w:val="en-US" w:bidi="en-US"/>
              </w:rPr>
            </w:pPr>
          </w:p>
          <w:p w:rsidR="003717C2" w:rsidRPr="003717C2" w:rsidRDefault="003717C2" w:rsidP="00120C2C">
            <w:pPr>
              <w:spacing w:before="2"/>
              <w:ind w:right="-20"/>
              <w:jc w:val="both"/>
              <w:rPr>
                <w:rFonts w:ascii="Arial" w:eastAsia="Arial" w:hAnsi="Arial" w:cs="Arial"/>
                <w:bCs/>
                <w:lang w:val="en-US" w:bidi="en-US"/>
              </w:rPr>
            </w:pPr>
            <w:r>
              <w:rPr>
                <w:rFonts w:ascii="Arial" w:eastAsia="Arial" w:hAnsi="Arial" w:cs="Arial"/>
                <w:bCs/>
                <w:lang w:val="en-US" w:bidi="en-US"/>
              </w:rPr>
              <w:t xml:space="preserve">Duka Mines </w:t>
            </w:r>
            <w:r w:rsidR="00120C2C">
              <w:rPr>
                <w:rFonts w:ascii="Arial" w:eastAsia="Arial" w:hAnsi="Arial" w:cs="Arial"/>
                <w:bCs/>
                <w:lang w:val="en-US" w:bidi="en-US"/>
              </w:rPr>
              <w:t>specialis</w:t>
            </w:r>
            <w:r w:rsidR="00DF539D">
              <w:rPr>
                <w:rFonts w:ascii="Arial" w:eastAsia="Arial" w:hAnsi="Arial" w:cs="Arial"/>
                <w:bCs/>
                <w:lang w:val="en-US" w:bidi="en-US"/>
              </w:rPr>
              <w:t>es in the extraction of platinum. Their suppliers of mining equipment have increased their prices by more than 20%. The supervisor does not have a good working relationship with his employees. DM can no longer export their products due to an increase in the exchange rate.</w:t>
            </w:r>
          </w:p>
        </w:tc>
      </w:tr>
    </w:tbl>
    <w:p w:rsidR="005D0E91" w:rsidRDefault="005D0E91" w:rsidP="005D0E91">
      <w:pPr>
        <w:spacing w:before="2" w:after="0" w:line="240" w:lineRule="auto"/>
        <w:ind w:left="1440" w:right="-20" w:hanging="720"/>
        <w:rPr>
          <w:rFonts w:ascii="Arial" w:eastAsia="Arial" w:hAnsi="Arial" w:cs="Arial"/>
          <w:bCs/>
          <w:lang w:val="en-US" w:bidi="en-US"/>
        </w:rPr>
      </w:pPr>
    </w:p>
    <w:p w:rsidR="00120C2C" w:rsidRPr="00120C2C" w:rsidRDefault="00120C2C" w:rsidP="00120C2C">
      <w:pPr>
        <w:spacing w:before="2" w:after="0" w:line="240" w:lineRule="auto"/>
        <w:ind w:right="-20"/>
        <w:rPr>
          <w:rFonts w:ascii="Arial" w:eastAsia="Arial" w:hAnsi="Arial" w:cs="Arial"/>
          <w:b/>
          <w:bCs/>
          <w:lang w:val="en-US" w:bidi="en-US"/>
        </w:rPr>
      </w:pPr>
      <w:r w:rsidRPr="00120C2C">
        <w:rPr>
          <w:rFonts w:ascii="Arial" w:eastAsia="Arial" w:hAnsi="Arial" w:cs="Arial"/>
          <w:b/>
          <w:bCs/>
          <w:lang w:val="en-US" w:bidi="en-US"/>
        </w:rPr>
        <w:t xml:space="preserve">You need to identify the business sector </w:t>
      </w:r>
      <w:r w:rsidR="002136F3">
        <w:rPr>
          <w:rFonts w:ascii="Arial" w:eastAsia="Arial" w:hAnsi="Arial" w:cs="Arial"/>
          <w:b/>
          <w:bCs/>
          <w:lang w:val="en-US" w:bidi="en-US"/>
        </w:rPr>
        <w:t>in which Duka Mines operates and motivate your answer by quoting from the scenario.</w:t>
      </w:r>
    </w:p>
    <w:p w:rsidR="00120C2C" w:rsidRDefault="00120C2C" w:rsidP="00120C2C">
      <w:pPr>
        <w:spacing w:before="2" w:after="0" w:line="240" w:lineRule="auto"/>
        <w:ind w:right="-20"/>
        <w:rPr>
          <w:rFonts w:ascii="Arial" w:eastAsia="Arial" w:hAnsi="Arial" w:cs="Arial"/>
          <w:bCs/>
          <w:lang w:val="en-US" w:bidi="en-US"/>
        </w:rPr>
      </w:pPr>
    </w:p>
    <w:p w:rsidR="00961699" w:rsidRDefault="00120C2C" w:rsidP="00120C2C">
      <w:pPr>
        <w:spacing w:before="2" w:after="0" w:line="240" w:lineRule="auto"/>
        <w:ind w:right="-20"/>
        <w:rPr>
          <w:rFonts w:ascii="Arial" w:eastAsia="Arial" w:hAnsi="Arial" w:cs="Arial"/>
          <w:bCs/>
          <w:lang w:val="en-US" w:bidi="en-US"/>
        </w:rPr>
      </w:pPr>
      <w:r>
        <w:rPr>
          <w:rFonts w:ascii="Arial" w:eastAsia="Arial" w:hAnsi="Arial" w:cs="Arial"/>
          <w:bCs/>
          <w:lang w:val="en-US" w:bidi="en-US"/>
        </w:rPr>
        <w:t>Duka Mines is operating in the primary sector becauses the business specialises in the extraction of mines.</w:t>
      </w:r>
    </w:p>
    <w:p w:rsidR="00120C2C" w:rsidRDefault="00120C2C" w:rsidP="00120C2C">
      <w:pPr>
        <w:spacing w:before="2" w:after="0" w:line="240" w:lineRule="auto"/>
        <w:ind w:right="-20"/>
        <w:rPr>
          <w:rFonts w:ascii="Arial" w:eastAsia="Arial" w:hAnsi="Arial" w:cs="Arial"/>
          <w:bCs/>
          <w:lang w:val="en-US" w:bidi="en-US"/>
        </w:rPr>
      </w:pPr>
    </w:p>
    <w:p w:rsidR="00120C2C" w:rsidRPr="00120C2C" w:rsidRDefault="00120C2C" w:rsidP="00120C2C">
      <w:pPr>
        <w:spacing w:before="2" w:after="0" w:line="240" w:lineRule="auto"/>
        <w:ind w:right="-20"/>
        <w:rPr>
          <w:rFonts w:ascii="Arial" w:eastAsia="Arial" w:hAnsi="Arial" w:cs="Arial"/>
          <w:b/>
          <w:bCs/>
          <w:lang w:val="en-US" w:bidi="en-US"/>
        </w:rPr>
      </w:pPr>
      <w:r w:rsidRPr="00120C2C">
        <w:rPr>
          <w:rFonts w:ascii="Arial" w:eastAsia="Arial" w:hAnsi="Arial" w:cs="Arial"/>
          <w:b/>
          <w:bCs/>
          <w:lang w:val="en-US" w:bidi="en-US"/>
        </w:rPr>
        <w:t>You need to quote challenges from the above scenario, classify EACH challenge according to business environment and state the extent of control DM has over EACH business environment</w:t>
      </w:r>
    </w:p>
    <w:p w:rsidR="00AB0A93" w:rsidRDefault="00120C2C" w:rsidP="00120C2C">
      <w:pPr>
        <w:spacing w:before="2" w:after="0" w:line="240" w:lineRule="auto"/>
        <w:ind w:right="-20"/>
        <w:rPr>
          <w:rFonts w:ascii="Arial" w:eastAsia="Arial" w:hAnsi="Arial" w:cs="Arial"/>
          <w:bCs/>
          <w:lang w:val="en-US" w:bidi="en-US"/>
        </w:rPr>
      </w:pPr>
      <w:r>
        <w:rPr>
          <w:rFonts w:ascii="Arial" w:eastAsia="Arial" w:hAnsi="Arial" w:cs="Arial"/>
          <w:bCs/>
          <w:lang w:val="en-US" w:bidi="en-US"/>
        </w:rPr>
        <w:t xml:space="preserve"> </w:t>
      </w:r>
    </w:p>
    <w:p w:rsidR="00120C2C" w:rsidRDefault="00120C2C" w:rsidP="005D0E91">
      <w:pPr>
        <w:spacing w:before="2" w:after="0" w:line="240" w:lineRule="auto"/>
        <w:ind w:left="1440" w:right="-20" w:hanging="720"/>
        <w:rPr>
          <w:rFonts w:ascii="Arial" w:eastAsia="Arial" w:hAnsi="Arial" w:cs="Arial"/>
          <w:bCs/>
          <w:lang w:val="en-US" w:bidi="en-US"/>
        </w:rPr>
      </w:pPr>
    </w:p>
    <w:p w:rsidR="008048B7" w:rsidRPr="002136F3" w:rsidRDefault="00120C2C" w:rsidP="002136F3">
      <w:pPr>
        <w:rPr>
          <w:rFonts w:ascii="Arial" w:eastAsia="Arial" w:hAnsi="Arial" w:cs="Arial"/>
          <w:bCs/>
          <w:lang w:val="en-US" w:bidi="en-US"/>
        </w:rPr>
      </w:pPr>
      <w:r>
        <w:rPr>
          <w:rFonts w:ascii="Arial" w:eastAsia="Arial" w:hAnsi="Arial" w:cs="Arial"/>
          <w:bCs/>
          <w:lang w:val="en-US" w:bidi="en-US"/>
        </w:rPr>
        <w:br w:type="page"/>
      </w:r>
    </w:p>
    <w:tbl>
      <w:tblPr>
        <w:tblpPr w:leftFromText="181" w:rightFromText="181" w:vertAnchor="text" w:horzAnchor="page" w:tblpX="1667" w:tblpY="1"/>
        <w:tblOverlap w:val="never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832"/>
        <w:gridCol w:w="236"/>
        <w:gridCol w:w="2554"/>
        <w:gridCol w:w="422"/>
        <w:gridCol w:w="2008"/>
      </w:tblGrid>
      <w:tr w:rsidR="008048B7" w:rsidRPr="008048B7" w:rsidTr="00544534">
        <w:trPr>
          <w:trHeight w:val="679"/>
        </w:trPr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8B7" w:rsidRPr="008048B7" w:rsidRDefault="008048B7" w:rsidP="002136F3">
            <w:pPr>
              <w:ind w:left="993"/>
              <w:contextualSpacing/>
              <w:rPr>
                <w:rFonts w:ascii="Arial" w:eastAsia="Calibri" w:hAnsi="Arial" w:cs="Arial"/>
                <w:b/>
              </w:rPr>
            </w:pPr>
            <w:r w:rsidRPr="008048B7">
              <w:rPr>
                <w:rFonts w:ascii="Arial" w:eastAsia="Calibri" w:hAnsi="Arial" w:cs="Arial"/>
                <w:b/>
              </w:rPr>
              <w:lastRenderedPageBreak/>
              <w:t>CHALLENGES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8B7" w:rsidRPr="002136F3" w:rsidRDefault="008048B7" w:rsidP="002136F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048B7">
              <w:rPr>
                <w:rFonts w:ascii="Arial" w:hAnsi="Arial" w:cs="Arial"/>
                <w:b/>
              </w:rPr>
              <w:t>BUSINESS ENVIRONMENTS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B7" w:rsidRPr="002136F3" w:rsidRDefault="008048B7" w:rsidP="002136F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048B7">
              <w:rPr>
                <w:rFonts w:ascii="Arial" w:hAnsi="Arial" w:cs="Arial"/>
                <w:b/>
              </w:rPr>
              <w:t>EXTENT OF CONTROL</w:t>
            </w:r>
          </w:p>
        </w:tc>
      </w:tr>
      <w:tr w:rsidR="008048B7" w:rsidRPr="008048B7" w:rsidTr="00DB5517"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048B7" w:rsidRPr="008048B7" w:rsidRDefault="008048B7" w:rsidP="00DB5517">
            <w:pPr>
              <w:tabs>
                <w:tab w:val="left" w:pos="426"/>
                <w:tab w:val="left" w:pos="720"/>
                <w:tab w:val="left" w:pos="1080"/>
                <w:tab w:val="left" w:pos="1134"/>
                <w:tab w:val="left" w:pos="1440"/>
              </w:tabs>
              <w:contextualSpacing/>
              <w:rPr>
                <w:rFonts w:ascii="Arial" w:hAnsi="Arial" w:cs="Arial"/>
              </w:rPr>
            </w:pPr>
            <w:r w:rsidRPr="008048B7">
              <w:rPr>
                <w:rFonts w:ascii="Arial" w:hAnsi="Arial" w:cs="Arial"/>
              </w:rPr>
              <w:t>1.</w:t>
            </w:r>
          </w:p>
          <w:p w:rsidR="008048B7" w:rsidRPr="008048B7" w:rsidRDefault="008048B7" w:rsidP="00DB5517">
            <w:pPr>
              <w:tabs>
                <w:tab w:val="left" w:pos="426"/>
                <w:tab w:val="left" w:pos="720"/>
                <w:tab w:val="left" w:pos="1080"/>
                <w:tab w:val="left" w:pos="1134"/>
                <w:tab w:val="left" w:pos="144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38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048B7" w:rsidRPr="008048B7" w:rsidRDefault="008048B7" w:rsidP="00DB5517">
            <w:pPr>
              <w:tabs>
                <w:tab w:val="left" w:pos="426"/>
                <w:tab w:val="left" w:pos="720"/>
                <w:tab w:val="left" w:pos="1080"/>
                <w:tab w:val="left" w:pos="1134"/>
                <w:tab w:val="left" w:pos="1440"/>
              </w:tabs>
              <w:contextualSpacing/>
              <w:rPr>
                <w:rFonts w:ascii="Arial" w:eastAsia="Calibri" w:hAnsi="Arial" w:cs="Arial"/>
              </w:rPr>
            </w:pPr>
            <w:r w:rsidRPr="008048B7">
              <w:rPr>
                <w:rFonts w:ascii="Arial" w:hAnsi="Arial" w:cs="Arial"/>
              </w:rPr>
              <w:t>Their suppliers of mining equipment have increased</w:t>
            </w:r>
            <w:r w:rsidR="002136F3">
              <w:rPr>
                <w:rFonts w:ascii="Arial" w:hAnsi="Arial" w:cs="Arial"/>
              </w:rPr>
              <w:t xml:space="preserve"> their prices by more than 20%.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048B7" w:rsidRPr="008048B7" w:rsidRDefault="008048B7" w:rsidP="00DB5517">
            <w:pPr>
              <w:contextualSpacing/>
              <w:rPr>
                <w:rFonts w:ascii="Arial" w:eastAsia="Calibri" w:hAnsi="Arial" w:cs="Arial"/>
              </w:rPr>
            </w:pPr>
            <w:r w:rsidRPr="008048B7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5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048B7" w:rsidRPr="008048B7" w:rsidRDefault="002136F3" w:rsidP="00DB5517">
            <w:pPr>
              <w:tabs>
                <w:tab w:val="left" w:pos="426"/>
                <w:tab w:val="left" w:pos="720"/>
                <w:tab w:val="left" w:pos="1080"/>
                <w:tab w:val="left" w:pos="1134"/>
                <w:tab w:val="left" w:pos="1440"/>
              </w:tabs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Market environment</w:t>
            </w:r>
          </w:p>
        </w:tc>
        <w:tc>
          <w:tcPr>
            <w:tcW w:w="4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48B7" w:rsidRPr="008048B7" w:rsidRDefault="008048B7" w:rsidP="00DB5517">
            <w:pPr>
              <w:tabs>
                <w:tab w:val="left" w:pos="426"/>
                <w:tab w:val="left" w:pos="720"/>
                <w:tab w:val="left" w:pos="1080"/>
                <w:tab w:val="left" w:pos="1134"/>
                <w:tab w:val="left" w:pos="1440"/>
              </w:tabs>
              <w:contextualSpacing/>
              <w:rPr>
                <w:rFonts w:ascii="Arial" w:eastAsia="Calibri" w:hAnsi="Arial" w:cs="Arial"/>
              </w:rPr>
            </w:pPr>
            <w:r w:rsidRPr="008048B7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0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048B7" w:rsidRPr="008048B7" w:rsidRDefault="008048B7" w:rsidP="00DB5517">
            <w:pPr>
              <w:tabs>
                <w:tab w:val="left" w:pos="345"/>
                <w:tab w:val="left" w:pos="720"/>
                <w:tab w:val="left" w:pos="1080"/>
                <w:tab w:val="left" w:pos="1134"/>
                <w:tab w:val="left" w:pos="1440"/>
              </w:tabs>
              <w:ind w:left="-105"/>
              <w:contextualSpacing/>
              <w:rPr>
                <w:rFonts w:ascii="Arial" w:eastAsia="Calibri" w:hAnsi="Arial" w:cs="Arial"/>
              </w:rPr>
            </w:pPr>
            <w:r w:rsidRPr="008048B7">
              <w:rPr>
                <w:rFonts w:ascii="Arial" w:hAnsi="Arial" w:cs="Arial"/>
              </w:rPr>
              <w:t>Partial/Limited/ Little contro</w:t>
            </w:r>
            <w:r w:rsidR="002136F3">
              <w:rPr>
                <w:rFonts w:ascii="Arial" w:hAnsi="Arial" w:cs="Arial"/>
              </w:rPr>
              <w:t>l/No control, but can influence</w:t>
            </w:r>
          </w:p>
        </w:tc>
      </w:tr>
      <w:tr w:rsidR="008048B7" w:rsidRPr="008048B7" w:rsidTr="00DB5517"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</w:tcPr>
          <w:p w:rsidR="008048B7" w:rsidRPr="008048B7" w:rsidRDefault="008048B7" w:rsidP="00DB5517">
            <w:pPr>
              <w:tabs>
                <w:tab w:val="left" w:pos="426"/>
                <w:tab w:val="left" w:pos="720"/>
                <w:tab w:val="left" w:pos="1080"/>
                <w:tab w:val="left" w:pos="1134"/>
                <w:tab w:val="left" w:pos="1440"/>
              </w:tabs>
              <w:contextualSpacing/>
              <w:rPr>
                <w:rFonts w:ascii="Arial" w:hAnsi="Arial" w:cs="Arial"/>
              </w:rPr>
            </w:pPr>
            <w:r w:rsidRPr="008048B7">
              <w:rPr>
                <w:rFonts w:ascii="Arial" w:hAnsi="Arial" w:cs="Arial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8048B7" w:rsidRPr="008048B7" w:rsidRDefault="008048B7" w:rsidP="00DB5517">
            <w:pPr>
              <w:tabs>
                <w:tab w:val="left" w:pos="426"/>
                <w:tab w:val="left" w:pos="720"/>
                <w:tab w:val="left" w:pos="1080"/>
                <w:tab w:val="left" w:pos="1134"/>
                <w:tab w:val="left" w:pos="1440"/>
              </w:tabs>
              <w:contextualSpacing/>
              <w:rPr>
                <w:rFonts w:ascii="Arial" w:eastAsia="Calibri" w:hAnsi="Arial" w:cs="Arial"/>
              </w:rPr>
            </w:pPr>
            <w:r w:rsidRPr="008048B7">
              <w:rPr>
                <w:rFonts w:ascii="Arial" w:hAnsi="Arial" w:cs="Arial"/>
              </w:rPr>
              <w:t xml:space="preserve">The supervisor does not have a good working relationship </w:t>
            </w:r>
            <w:r w:rsidR="002136F3">
              <w:rPr>
                <w:rFonts w:ascii="Arial" w:hAnsi="Arial" w:cs="Arial"/>
              </w:rPr>
              <w:t>with his employees.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</w:tcPr>
          <w:p w:rsidR="008048B7" w:rsidRPr="008048B7" w:rsidRDefault="008048B7" w:rsidP="00DB5517">
            <w:pPr>
              <w:contextualSpacing/>
              <w:rPr>
                <w:rFonts w:ascii="Arial" w:eastAsia="Calibri" w:hAnsi="Arial" w:cs="Arial"/>
              </w:rPr>
            </w:pPr>
            <w:r w:rsidRPr="008048B7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8048B7" w:rsidRPr="008048B7" w:rsidRDefault="002136F3" w:rsidP="00DB551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 environment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048B7" w:rsidRPr="008048B7" w:rsidRDefault="008048B7" w:rsidP="00DB5517">
            <w:pPr>
              <w:contextualSpacing/>
              <w:rPr>
                <w:rFonts w:ascii="Arial" w:eastAsia="Calibri" w:hAnsi="Arial" w:cs="Arial"/>
              </w:rPr>
            </w:pPr>
            <w:r w:rsidRPr="008048B7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8048B7" w:rsidRPr="008048B7" w:rsidRDefault="002136F3" w:rsidP="00DB5517">
            <w:pPr>
              <w:ind w:left="-105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Full control</w:t>
            </w:r>
          </w:p>
        </w:tc>
      </w:tr>
      <w:tr w:rsidR="008048B7" w:rsidRPr="008048B7" w:rsidTr="00DB5517">
        <w:tc>
          <w:tcPr>
            <w:tcW w:w="4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:rsidR="008048B7" w:rsidRPr="008048B7" w:rsidRDefault="008048B7" w:rsidP="00DB5517">
            <w:pPr>
              <w:tabs>
                <w:tab w:val="left" w:pos="426"/>
                <w:tab w:val="left" w:pos="720"/>
                <w:tab w:val="left" w:pos="1080"/>
                <w:tab w:val="left" w:pos="1134"/>
                <w:tab w:val="left" w:pos="1440"/>
              </w:tabs>
              <w:contextualSpacing/>
              <w:rPr>
                <w:rFonts w:ascii="Arial" w:hAnsi="Arial" w:cs="Arial"/>
              </w:rPr>
            </w:pPr>
            <w:r w:rsidRPr="008048B7">
              <w:rPr>
                <w:rFonts w:ascii="Arial" w:hAnsi="Arial" w:cs="Arial"/>
              </w:rPr>
              <w:t>3.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8048B7" w:rsidRPr="008048B7" w:rsidRDefault="008048B7" w:rsidP="00DB5517">
            <w:pPr>
              <w:tabs>
                <w:tab w:val="left" w:pos="426"/>
                <w:tab w:val="left" w:pos="720"/>
                <w:tab w:val="left" w:pos="1080"/>
                <w:tab w:val="left" w:pos="1134"/>
                <w:tab w:val="left" w:pos="1440"/>
              </w:tabs>
              <w:contextualSpacing/>
              <w:rPr>
                <w:rFonts w:ascii="Arial" w:eastAsia="Calibri" w:hAnsi="Arial" w:cs="Arial"/>
              </w:rPr>
            </w:pPr>
            <w:r w:rsidRPr="008048B7">
              <w:rPr>
                <w:rFonts w:ascii="Arial" w:hAnsi="Arial" w:cs="Arial"/>
              </w:rPr>
              <w:t>DM can no longer export their products due to an</w:t>
            </w:r>
            <w:r w:rsidR="002136F3">
              <w:rPr>
                <w:rFonts w:ascii="Arial" w:hAnsi="Arial" w:cs="Arial"/>
              </w:rPr>
              <w:t xml:space="preserve"> increase in the exchange rate.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</w:tcPr>
          <w:p w:rsidR="008048B7" w:rsidRPr="008048B7" w:rsidRDefault="008048B7" w:rsidP="00DB5517">
            <w:pPr>
              <w:contextualSpacing/>
              <w:rPr>
                <w:rFonts w:ascii="Arial" w:eastAsia="Calibri" w:hAnsi="Arial" w:cs="Arial"/>
              </w:rPr>
            </w:pPr>
            <w:r w:rsidRPr="008048B7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8048B7" w:rsidRPr="008048B7" w:rsidRDefault="002136F3" w:rsidP="00DB551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Macro environment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48B7" w:rsidRPr="008048B7" w:rsidRDefault="008048B7" w:rsidP="00DB5517">
            <w:pPr>
              <w:contextualSpacing/>
              <w:rPr>
                <w:rFonts w:ascii="Arial" w:eastAsia="Calibri" w:hAnsi="Arial" w:cs="Arial"/>
              </w:rPr>
            </w:pPr>
            <w:r w:rsidRPr="008048B7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8048B7" w:rsidRPr="008048B7" w:rsidRDefault="002136F3" w:rsidP="00DB5517">
            <w:pPr>
              <w:ind w:left="-105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No control</w:t>
            </w:r>
          </w:p>
        </w:tc>
      </w:tr>
    </w:tbl>
    <w:p w:rsidR="002136F3" w:rsidRDefault="002136F3" w:rsidP="00544534">
      <w:pPr>
        <w:tabs>
          <w:tab w:val="left" w:pos="851"/>
          <w:tab w:val="left" w:pos="1276"/>
        </w:tabs>
        <w:spacing w:after="0" w:line="240" w:lineRule="auto"/>
        <w:rPr>
          <w:rFonts w:ascii="Arial" w:hAnsi="Arial" w:cs="Arial"/>
          <w:b/>
          <w:szCs w:val="24"/>
        </w:rPr>
      </w:pPr>
    </w:p>
    <w:p w:rsidR="002136F3" w:rsidRDefault="00072C6C" w:rsidP="002136F3">
      <w:pPr>
        <w:tabs>
          <w:tab w:val="left" w:pos="851"/>
          <w:tab w:val="left" w:pos="1276"/>
        </w:tabs>
        <w:spacing w:after="0" w:line="240" w:lineRule="auto"/>
        <w:ind w:left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NOTE THE FOLLOWING MARKING PRINCIPLES THAT WILL BE USED TO MARK THIS TOPIC:</w:t>
      </w:r>
    </w:p>
    <w:p w:rsidR="002136F3" w:rsidRDefault="002136F3" w:rsidP="002136F3">
      <w:pPr>
        <w:pStyle w:val="ListParagraph"/>
        <w:numPr>
          <w:ilvl w:val="0"/>
          <w:numId w:val="46"/>
        </w:numPr>
        <w:tabs>
          <w:tab w:val="left" w:pos="851"/>
          <w:tab w:val="left" w:pos="1276"/>
        </w:tabs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You will not be awarded marks </w:t>
      </w:r>
      <w:r w:rsidR="00E61751" w:rsidRPr="002136F3">
        <w:rPr>
          <w:rFonts w:ascii="Arial" w:hAnsi="Arial" w:cs="Arial"/>
          <w:b/>
          <w:szCs w:val="24"/>
        </w:rPr>
        <w:t>for challenges that are not fully quoted from the scenario</w:t>
      </w:r>
    </w:p>
    <w:p w:rsidR="002136F3" w:rsidRPr="002136F3" w:rsidRDefault="002136F3" w:rsidP="002136F3">
      <w:pPr>
        <w:pStyle w:val="ListParagraph"/>
        <w:numPr>
          <w:ilvl w:val="0"/>
          <w:numId w:val="46"/>
        </w:numPr>
        <w:tabs>
          <w:tab w:val="left" w:pos="851"/>
          <w:tab w:val="left" w:pos="1276"/>
        </w:tabs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You will not be awarded marks for</w:t>
      </w:r>
      <w:r w:rsidR="00E61751" w:rsidRPr="002136F3">
        <w:rPr>
          <w:rFonts w:ascii="Arial" w:hAnsi="Arial" w:cs="Arial"/>
          <w:b/>
          <w:szCs w:val="24"/>
        </w:rPr>
        <w:t xml:space="preserve"> business environments if it is</w:t>
      </w:r>
      <w:r w:rsidR="009731CD" w:rsidRPr="002136F3">
        <w:rPr>
          <w:rFonts w:ascii="Arial" w:hAnsi="Arial" w:cs="Arial"/>
          <w:b/>
          <w:szCs w:val="24"/>
        </w:rPr>
        <w:t xml:space="preserve"> not linked to the </w:t>
      </w:r>
      <w:r w:rsidR="00E61751" w:rsidRPr="002136F3">
        <w:rPr>
          <w:rFonts w:ascii="Arial" w:hAnsi="Arial" w:cs="Arial"/>
          <w:b/>
          <w:szCs w:val="24"/>
        </w:rPr>
        <w:t>challenges</w:t>
      </w:r>
      <w:r w:rsidR="00E61751" w:rsidRPr="002136F3">
        <w:rPr>
          <w:rFonts w:ascii="Arial" w:hAnsi="Arial" w:cs="Arial"/>
          <w:szCs w:val="24"/>
        </w:rPr>
        <w:t>.</w:t>
      </w:r>
    </w:p>
    <w:p w:rsidR="002136F3" w:rsidRDefault="002136F3" w:rsidP="002136F3">
      <w:pPr>
        <w:pStyle w:val="ListParagraph"/>
        <w:numPr>
          <w:ilvl w:val="0"/>
          <w:numId w:val="46"/>
        </w:numPr>
        <w:tabs>
          <w:tab w:val="left" w:pos="851"/>
          <w:tab w:val="left" w:pos="1276"/>
        </w:tabs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You will not be awarded marks for the extent of control if it is not</w:t>
      </w:r>
      <w:r w:rsidR="00E61751" w:rsidRPr="002136F3">
        <w:rPr>
          <w:rFonts w:ascii="Arial" w:hAnsi="Arial" w:cs="Arial"/>
          <w:b/>
          <w:szCs w:val="24"/>
        </w:rPr>
        <w:t xml:space="preserve"> linked to the business environment.</w:t>
      </w:r>
    </w:p>
    <w:p w:rsidR="00103777" w:rsidRPr="00544534" w:rsidRDefault="002136F3" w:rsidP="00544534">
      <w:pPr>
        <w:pStyle w:val="ListParagraph"/>
        <w:numPr>
          <w:ilvl w:val="0"/>
          <w:numId w:val="46"/>
        </w:numPr>
        <w:tabs>
          <w:tab w:val="left" w:pos="851"/>
          <w:tab w:val="left" w:pos="1276"/>
        </w:tabs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You will not be awarded marks</w:t>
      </w:r>
      <w:r w:rsidR="00E61751" w:rsidRPr="002136F3">
        <w:rPr>
          <w:rFonts w:ascii="Arial" w:hAnsi="Arial" w:cs="Arial"/>
          <w:b/>
          <w:szCs w:val="24"/>
        </w:rPr>
        <w:t xml:space="preserve"> for the extent of control if the business </w:t>
      </w:r>
      <w:r w:rsidR="00BF1017" w:rsidRPr="002136F3">
        <w:rPr>
          <w:rFonts w:ascii="Arial" w:hAnsi="Arial" w:cs="Arial"/>
          <w:b/>
          <w:szCs w:val="24"/>
        </w:rPr>
        <w:t xml:space="preserve">environment is not </w:t>
      </w:r>
      <w:r w:rsidR="00E61751" w:rsidRPr="002136F3">
        <w:rPr>
          <w:rFonts w:ascii="Arial" w:hAnsi="Arial" w:cs="Arial"/>
          <w:b/>
          <w:szCs w:val="24"/>
        </w:rPr>
        <w:t>mentioned.</w:t>
      </w:r>
    </w:p>
    <w:p w:rsidR="005E0025" w:rsidRDefault="00075C58" w:rsidP="00075C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075C58">
        <w:rPr>
          <w:rFonts w:ascii="Arial" w:hAnsi="Arial" w:cs="Arial"/>
          <w:b/>
          <w:color w:val="000000"/>
          <w:sz w:val="28"/>
          <w:szCs w:val="28"/>
        </w:rPr>
        <w:t>Example 2</w:t>
      </w:r>
      <w:r w:rsidR="00103777">
        <w:rPr>
          <w:rFonts w:ascii="Arial" w:hAnsi="Arial" w:cs="Arial"/>
          <w:b/>
          <w:color w:val="000000"/>
          <w:sz w:val="28"/>
          <w:szCs w:val="28"/>
        </w:rPr>
        <w:t>: Bus</w:t>
      </w:r>
      <w:r w:rsidR="002136F3">
        <w:rPr>
          <w:rFonts w:ascii="Arial" w:hAnsi="Arial" w:cs="Arial"/>
          <w:b/>
          <w:color w:val="000000"/>
          <w:sz w:val="28"/>
          <w:szCs w:val="28"/>
        </w:rPr>
        <w:t>iness in the secondary sector</w:t>
      </w:r>
    </w:p>
    <w:p w:rsidR="002136F3" w:rsidRPr="002136F3" w:rsidRDefault="002136F3" w:rsidP="00213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136F3">
        <w:rPr>
          <w:rFonts w:ascii="Arial" w:hAnsi="Arial" w:cs="Arial"/>
          <w:color w:val="000000"/>
        </w:rPr>
        <w:t>Read the scenario below and answer the questions that follow: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075C58" w:rsidTr="00961699">
        <w:tc>
          <w:tcPr>
            <w:tcW w:w="9134" w:type="dxa"/>
          </w:tcPr>
          <w:p w:rsidR="00BC24F1" w:rsidRDefault="00BC24F1" w:rsidP="00BC2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SUPER ENERGY ENTERPRISE (SEE)</w:t>
            </w:r>
          </w:p>
          <w:p w:rsidR="000F2F4E" w:rsidRDefault="000F2F4E" w:rsidP="00BC2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75C58" w:rsidRPr="002501F3" w:rsidRDefault="00BC24F1" w:rsidP="002136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C24F1">
              <w:rPr>
                <w:rFonts w:ascii="Arial" w:hAnsi="Arial" w:cs="Arial"/>
                <w:color w:val="000000"/>
              </w:rPr>
              <w:t>Super Energy Enterprise produce</w:t>
            </w:r>
            <w:r w:rsidR="002501F3">
              <w:rPr>
                <w:rFonts w:ascii="Arial" w:hAnsi="Arial" w:cs="Arial"/>
                <w:color w:val="000000"/>
              </w:rPr>
              <w:t>s</w:t>
            </w:r>
            <w:r w:rsidRPr="00BC24F1">
              <w:rPr>
                <w:rFonts w:ascii="Arial" w:hAnsi="Arial" w:cs="Arial"/>
                <w:color w:val="000000"/>
              </w:rPr>
              <w:t xml:space="preserve"> maize meal </w:t>
            </w:r>
            <w:r w:rsidR="002501F3">
              <w:rPr>
                <w:rFonts w:ascii="Arial" w:hAnsi="Arial" w:cs="Arial"/>
                <w:color w:val="000000"/>
              </w:rPr>
              <w:t xml:space="preserve">and instant soft porridge. They </w:t>
            </w:r>
            <w:r w:rsidRPr="00BC24F1">
              <w:rPr>
                <w:rFonts w:ascii="Arial" w:hAnsi="Arial" w:cs="Arial"/>
                <w:color w:val="000000"/>
              </w:rPr>
              <w:t>buy their raw material from Early Bird M</w:t>
            </w:r>
            <w:r w:rsidR="002501F3">
              <w:rPr>
                <w:rFonts w:ascii="Arial" w:hAnsi="Arial" w:cs="Arial"/>
                <w:color w:val="000000"/>
              </w:rPr>
              <w:t xml:space="preserve">aize Farm which is out of stock </w:t>
            </w:r>
            <w:r w:rsidRPr="00BC24F1">
              <w:rPr>
                <w:rFonts w:ascii="Arial" w:hAnsi="Arial" w:cs="Arial"/>
                <w:color w:val="000000"/>
              </w:rPr>
              <w:t>sometimes. SEE employees</w:t>
            </w:r>
            <w:r w:rsidR="002501F3">
              <w:rPr>
                <w:rFonts w:ascii="Arial" w:hAnsi="Arial" w:cs="Arial"/>
                <w:color w:val="000000"/>
              </w:rPr>
              <w:t xml:space="preserve"> are regularly absent from work. </w:t>
            </w:r>
            <w:r w:rsidRPr="00BC24F1">
              <w:rPr>
                <w:rFonts w:ascii="Arial" w:hAnsi="Arial" w:cs="Arial"/>
                <w:color w:val="000000"/>
              </w:rPr>
              <w:t>The</w:t>
            </w:r>
            <w:r w:rsidR="002501F3">
              <w:rPr>
                <w:rFonts w:ascii="Arial" w:hAnsi="Arial" w:cs="Arial"/>
                <w:color w:val="000000"/>
              </w:rPr>
              <w:t xml:space="preserve"> local </w:t>
            </w:r>
            <w:r w:rsidRPr="00BC24F1">
              <w:rPr>
                <w:rFonts w:ascii="Arial" w:hAnsi="Arial" w:cs="Arial"/>
                <w:color w:val="000000"/>
              </w:rPr>
              <w:t>government has instructed the management of</w:t>
            </w:r>
            <w:r w:rsidR="002501F3">
              <w:rPr>
                <w:rFonts w:ascii="Arial" w:hAnsi="Arial" w:cs="Arial"/>
                <w:color w:val="000000"/>
              </w:rPr>
              <w:t xml:space="preserve"> SEE to register their products </w:t>
            </w:r>
            <w:r w:rsidRPr="00BC24F1">
              <w:rPr>
                <w:rFonts w:ascii="Arial" w:hAnsi="Arial" w:cs="Arial"/>
                <w:color w:val="000000"/>
              </w:rPr>
              <w:t>with the Sout</w:t>
            </w:r>
            <w:r w:rsidR="002501F3">
              <w:rPr>
                <w:rFonts w:ascii="Arial" w:hAnsi="Arial" w:cs="Arial"/>
                <w:color w:val="000000"/>
              </w:rPr>
              <w:t>h African Bureau for Standards.</w:t>
            </w:r>
          </w:p>
        </w:tc>
      </w:tr>
    </w:tbl>
    <w:p w:rsidR="00075C58" w:rsidRDefault="00075C58" w:rsidP="00075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C58" w:rsidRDefault="00075C58" w:rsidP="00213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5712">
        <w:rPr>
          <w:rFonts w:ascii="Arial" w:hAnsi="Arial" w:cs="Arial"/>
          <w:color w:val="000000"/>
        </w:rPr>
        <w:t>Name the business sector in which Su</w:t>
      </w:r>
      <w:r w:rsidR="00755712" w:rsidRPr="00755712">
        <w:rPr>
          <w:rFonts w:ascii="Arial" w:hAnsi="Arial" w:cs="Arial"/>
          <w:color w:val="000000"/>
        </w:rPr>
        <w:t xml:space="preserve">per Energy Enterprise </w:t>
      </w:r>
      <w:r w:rsidR="002136F3">
        <w:rPr>
          <w:rFonts w:ascii="Arial" w:hAnsi="Arial" w:cs="Arial"/>
          <w:color w:val="000000"/>
        </w:rPr>
        <w:t>is operating</w:t>
      </w:r>
    </w:p>
    <w:p w:rsidR="002136F3" w:rsidRPr="002136F3" w:rsidRDefault="002136F3" w:rsidP="00213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136F3">
        <w:rPr>
          <w:rFonts w:ascii="Arial" w:hAnsi="Arial" w:cs="Arial"/>
          <w:b/>
        </w:rPr>
        <w:t>Secondary sector</w:t>
      </w:r>
    </w:p>
    <w:p w:rsidR="00755712" w:rsidRPr="00755712" w:rsidRDefault="00755712" w:rsidP="00075C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75C58" w:rsidRPr="002136F3" w:rsidRDefault="00075C58" w:rsidP="00213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5712">
        <w:rPr>
          <w:rFonts w:ascii="Arial" w:hAnsi="Arial" w:cs="Arial"/>
          <w:color w:val="000000"/>
        </w:rPr>
        <w:t>Identify THREE challenges for SEE's business and classify EACH challenge accordi</w:t>
      </w:r>
      <w:r w:rsidR="00755712">
        <w:rPr>
          <w:rFonts w:ascii="Arial" w:hAnsi="Arial" w:cs="Arial"/>
          <w:color w:val="000000"/>
        </w:rPr>
        <w:t>ng to the business environment.</w:t>
      </w:r>
    </w:p>
    <w:p w:rsidR="00576CAE" w:rsidRPr="002136F3" w:rsidRDefault="00576CAE" w:rsidP="00213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10"/>
        <w:tblW w:w="8930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118"/>
      </w:tblGrid>
      <w:tr w:rsidR="00576CAE" w:rsidRPr="009C7E8F" w:rsidTr="00544534">
        <w:tc>
          <w:tcPr>
            <w:tcW w:w="5812" w:type="dxa"/>
          </w:tcPr>
          <w:p w:rsidR="00576CAE" w:rsidRPr="009C7E8F" w:rsidRDefault="00576CAE" w:rsidP="00DB5517">
            <w:pPr>
              <w:tabs>
                <w:tab w:val="center" w:pos="4320"/>
                <w:tab w:val="right" w:pos="8289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9C7E8F">
              <w:rPr>
                <w:b/>
                <w:sz w:val="22"/>
                <w:szCs w:val="22"/>
              </w:rPr>
              <w:t>CHALLENGE</w:t>
            </w:r>
          </w:p>
        </w:tc>
        <w:tc>
          <w:tcPr>
            <w:tcW w:w="3118" w:type="dxa"/>
          </w:tcPr>
          <w:p w:rsidR="00576CAE" w:rsidRPr="009C7E8F" w:rsidRDefault="00576CAE" w:rsidP="00DB5517">
            <w:pPr>
              <w:tabs>
                <w:tab w:val="center" w:pos="4320"/>
                <w:tab w:val="right" w:pos="8289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9C7E8F">
              <w:rPr>
                <w:b/>
                <w:sz w:val="22"/>
                <w:szCs w:val="22"/>
              </w:rPr>
              <w:t>BUSINESS ENVIRONMENT</w:t>
            </w:r>
          </w:p>
        </w:tc>
      </w:tr>
      <w:tr w:rsidR="00576CAE" w:rsidRPr="009C7E8F" w:rsidTr="00544534">
        <w:trPr>
          <w:trHeight w:val="571"/>
        </w:trPr>
        <w:tc>
          <w:tcPr>
            <w:tcW w:w="5812" w:type="dxa"/>
          </w:tcPr>
          <w:p w:rsidR="00576CAE" w:rsidRPr="00544534" w:rsidRDefault="00576CAE" w:rsidP="00544534">
            <w:pPr>
              <w:pStyle w:val="ListParagraph"/>
              <w:numPr>
                <w:ilvl w:val="0"/>
                <w:numId w:val="43"/>
              </w:numPr>
              <w:tabs>
                <w:tab w:val="center" w:pos="4320"/>
                <w:tab w:val="right" w:pos="8289"/>
                <w:tab w:val="right" w:pos="8640"/>
              </w:tabs>
              <w:ind w:left="459" w:hanging="425"/>
              <w:rPr>
                <w:sz w:val="22"/>
                <w:szCs w:val="22"/>
              </w:rPr>
            </w:pPr>
            <w:r w:rsidRPr="009C7E8F">
              <w:rPr>
                <w:sz w:val="22"/>
                <w:szCs w:val="22"/>
              </w:rPr>
              <w:t>SEE employees are regularly absent from work</w:t>
            </w:r>
          </w:p>
        </w:tc>
        <w:tc>
          <w:tcPr>
            <w:tcW w:w="3118" w:type="dxa"/>
          </w:tcPr>
          <w:p w:rsidR="00576CAE" w:rsidRPr="009C7E8F" w:rsidRDefault="00576CAE" w:rsidP="00DB5517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sz w:val="22"/>
                <w:szCs w:val="22"/>
              </w:rPr>
            </w:pPr>
            <w:r w:rsidRPr="009C7E8F">
              <w:rPr>
                <w:sz w:val="22"/>
                <w:szCs w:val="22"/>
              </w:rPr>
              <w:t>Micro</w:t>
            </w:r>
          </w:p>
          <w:p w:rsidR="00576CAE" w:rsidRPr="009C7E8F" w:rsidRDefault="00576CAE" w:rsidP="00544534">
            <w:pPr>
              <w:tabs>
                <w:tab w:val="center" w:pos="4320"/>
                <w:tab w:val="right" w:pos="8289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576CAE" w:rsidRPr="009C7E8F" w:rsidTr="00544534">
        <w:tc>
          <w:tcPr>
            <w:tcW w:w="5812" w:type="dxa"/>
          </w:tcPr>
          <w:p w:rsidR="00576CAE" w:rsidRPr="00544534" w:rsidRDefault="00576CAE" w:rsidP="00544534">
            <w:pPr>
              <w:pStyle w:val="ListParagraph"/>
              <w:numPr>
                <w:ilvl w:val="0"/>
                <w:numId w:val="43"/>
              </w:numPr>
              <w:tabs>
                <w:tab w:val="center" w:pos="4320"/>
                <w:tab w:val="right" w:pos="8289"/>
                <w:tab w:val="right" w:pos="8640"/>
              </w:tabs>
              <w:ind w:left="459" w:hanging="425"/>
              <w:rPr>
                <w:sz w:val="22"/>
                <w:szCs w:val="22"/>
              </w:rPr>
            </w:pPr>
            <w:r w:rsidRPr="009C7E8F">
              <w:rPr>
                <w:sz w:val="22"/>
                <w:szCs w:val="22"/>
              </w:rPr>
              <w:t xml:space="preserve">They buy their raw material from Early Bird </w:t>
            </w:r>
            <w:r w:rsidRPr="00C30C5E">
              <w:rPr>
                <w:sz w:val="22"/>
                <w:szCs w:val="22"/>
              </w:rPr>
              <w:t>Maize</w:t>
            </w:r>
            <w:r w:rsidRPr="009C7E8F">
              <w:rPr>
                <w:sz w:val="22"/>
                <w:szCs w:val="22"/>
              </w:rPr>
              <w:t xml:space="preserve"> Farm which is out of stock sometimes.</w:t>
            </w:r>
          </w:p>
        </w:tc>
        <w:tc>
          <w:tcPr>
            <w:tcW w:w="3118" w:type="dxa"/>
          </w:tcPr>
          <w:p w:rsidR="00576CAE" w:rsidRPr="009C7E8F" w:rsidRDefault="002136F3" w:rsidP="00DB5517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Market</w:t>
            </w:r>
          </w:p>
          <w:p w:rsidR="00576CAE" w:rsidRPr="009C7E8F" w:rsidRDefault="00576CAE" w:rsidP="00DB5517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sz w:val="22"/>
                <w:szCs w:val="22"/>
              </w:rPr>
            </w:pPr>
          </w:p>
          <w:p w:rsidR="00576CAE" w:rsidRPr="009C7E8F" w:rsidRDefault="00576CAE" w:rsidP="00DB5517">
            <w:pPr>
              <w:tabs>
                <w:tab w:val="center" w:pos="4320"/>
                <w:tab w:val="right" w:pos="8289"/>
                <w:tab w:val="right" w:pos="8640"/>
              </w:tabs>
              <w:jc w:val="right"/>
              <w:rPr>
                <w:sz w:val="22"/>
                <w:szCs w:val="22"/>
              </w:rPr>
            </w:pPr>
          </w:p>
        </w:tc>
      </w:tr>
      <w:tr w:rsidR="00576CAE" w:rsidRPr="009C7E8F" w:rsidTr="00544534">
        <w:tc>
          <w:tcPr>
            <w:tcW w:w="5812" w:type="dxa"/>
          </w:tcPr>
          <w:p w:rsidR="00576CAE" w:rsidRPr="00692062" w:rsidRDefault="00576CAE" w:rsidP="00692062">
            <w:pPr>
              <w:pStyle w:val="ListParagraph"/>
              <w:numPr>
                <w:ilvl w:val="0"/>
                <w:numId w:val="43"/>
              </w:numPr>
              <w:tabs>
                <w:tab w:val="left" w:pos="601"/>
                <w:tab w:val="center" w:pos="4320"/>
                <w:tab w:val="right" w:pos="8289"/>
                <w:tab w:val="right" w:pos="8640"/>
              </w:tabs>
              <w:ind w:left="459" w:hanging="459"/>
              <w:rPr>
                <w:sz w:val="22"/>
                <w:szCs w:val="22"/>
              </w:rPr>
            </w:pPr>
            <w:r w:rsidRPr="009C7E8F">
              <w:rPr>
                <w:sz w:val="22"/>
                <w:szCs w:val="22"/>
              </w:rPr>
              <w:t>The local government has instructed the management of SEE to register their products with the South African Bureau of Standards.</w:t>
            </w:r>
          </w:p>
        </w:tc>
        <w:tc>
          <w:tcPr>
            <w:tcW w:w="3118" w:type="dxa"/>
          </w:tcPr>
          <w:p w:rsidR="00576CAE" w:rsidRPr="009C7E8F" w:rsidRDefault="002136F3" w:rsidP="00DB5517">
            <w:pPr>
              <w:tabs>
                <w:tab w:val="center" w:pos="4320"/>
                <w:tab w:val="right" w:pos="8289"/>
                <w:tab w:val="right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Macro</w:t>
            </w:r>
          </w:p>
          <w:p w:rsidR="00576CAE" w:rsidRPr="009C7E8F" w:rsidRDefault="00576CAE" w:rsidP="00322D3C">
            <w:pPr>
              <w:tabs>
                <w:tab w:val="center" w:pos="4320"/>
                <w:tab w:val="right" w:pos="8289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:rsidR="00544534" w:rsidRDefault="00544534">
      <w:pPr>
        <w:rPr>
          <w:rFonts w:ascii="Arial" w:hAnsi="Arial" w:cs="Arial"/>
          <w:color w:val="000000"/>
        </w:rPr>
      </w:pPr>
    </w:p>
    <w:p w:rsidR="00521210" w:rsidRPr="00544534" w:rsidRDefault="00544534" w:rsidP="005445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2136F3" w:rsidRPr="007D2571" w:rsidRDefault="002136F3" w:rsidP="00213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Example 3</w:t>
      </w:r>
      <w:r w:rsidR="00521210">
        <w:rPr>
          <w:rFonts w:ascii="Arial" w:hAnsi="Arial" w:cs="Arial"/>
          <w:b/>
          <w:color w:val="000000"/>
          <w:sz w:val="28"/>
          <w:szCs w:val="28"/>
        </w:rPr>
        <w:t>: Business in the tertiary sector</w:t>
      </w:r>
      <w:r w:rsidR="00052365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DC5E04" w:rsidRPr="002136F3" w:rsidRDefault="00F15E2C" w:rsidP="00213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136F3">
        <w:rPr>
          <w:rFonts w:ascii="Arial" w:hAnsi="Arial" w:cs="Arial"/>
          <w:color w:val="000000"/>
        </w:rPr>
        <w:t>Read the scenario below and answer the questions that follow: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15E2C" w:rsidTr="0071754E">
        <w:tc>
          <w:tcPr>
            <w:tcW w:w="8931" w:type="dxa"/>
          </w:tcPr>
          <w:p w:rsidR="00F15E2C" w:rsidRDefault="0071754E" w:rsidP="00717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1754E">
              <w:rPr>
                <w:rFonts w:ascii="Arial" w:hAnsi="Arial" w:cs="Arial"/>
                <w:b/>
                <w:color w:val="000000"/>
              </w:rPr>
              <w:t>TIMOTHY LEGAL SERVICES (TLS)</w:t>
            </w:r>
          </w:p>
          <w:p w:rsidR="000F2F4E" w:rsidRDefault="000F2F4E" w:rsidP="00717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754E" w:rsidRPr="0071754E" w:rsidRDefault="005E6FBA" w:rsidP="002136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Timothy </w:t>
            </w:r>
            <w:r w:rsidR="00B21BC1">
              <w:rPr>
                <w:rFonts w:ascii="Arial" w:hAnsi="Arial" w:cs="Arial"/>
                <w:color w:val="000000"/>
              </w:rPr>
              <w:t>Legal Services (TLS) is</w:t>
            </w:r>
            <w:r>
              <w:rPr>
                <w:rFonts w:ascii="Arial" w:hAnsi="Arial" w:cs="Arial"/>
                <w:color w:val="000000"/>
              </w:rPr>
              <w:t xml:space="preserve"> situated at the Pretoria CBD. </w:t>
            </w:r>
            <w:r w:rsidR="00A51E96">
              <w:rPr>
                <w:rFonts w:ascii="Arial" w:hAnsi="Arial" w:cs="Arial"/>
                <w:color w:val="000000"/>
              </w:rPr>
              <w:t xml:space="preserve">TLS’s assistant lawyers are not trained to handle criminal cases. </w:t>
            </w:r>
            <w:r w:rsidR="001F12AA">
              <w:rPr>
                <w:rFonts w:ascii="Arial" w:hAnsi="Arial" w:cs="Arial"/>
                <w:color w:val="000000"/>
              </w:rPr>
              <w:t xml:space="preserve">Another law firm, Mbuzi </w:t>
            </w:r>
            <w:r w:rsidR="00205879">
              <w:rPr>
                <w:rFonts w:ascii="Arial" w:hAnsi="Arial" w:cs="Arial"/>
                <w:color w:val="000000"/>
              </w:rPr>
              <w:t>Inc. has set up a law practice in the same office block as TLS.</w:t>
            </w:r>
            <w:r w:rsidR="003262B1">
              <w:rPr>
                <w:rFonts w:ascii="Arial" w:hAnsi="Arial" w:cs="Arial"/>
                <w:color w:val="000000"/>
              </w:rPr>
              <w:t xml:space="preserve"> TLS can no longer pay</w:t>
            </w:r>
            <w:r w:rsidR="000F2F4E">
              <w:rPr>
                <w:rFonts w:ascii="Arial" w:hAnsi="Arial" w:cs="Arial"/>
                <w:color w:val="000000"/>
              </w:rPr>
              <w:t xml:space="preserve"> their bank loan due to an increase in interest rates.</w:t>
            </w:r>
          </w:p>
        </w:tc>
      </w:tr>
    </w:tbl>
    <w:p w:rsidR="00687E46" w:rsidRDefault="00687E46" w:rsidP="00F15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15E2C" w:rsidRDefault="002B7FCD" w:rsidP="007D25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Cs/>
          <w:lang w:val="en-US" w:bidi="en-US"/>
        </w:rPr>
      </w:pPr>
      <w:r w:rsidRPr="00A41BA5">
        <w:rPr>
          <w:rFonts w:ascii="Arial" w:hAnsi="Arial"/>
          <w:szCs w:val="24"/>
        </w:rPr>
        <w:t xml:space="preserve">Name the business sector in which </w:t>
      </w:r>
      <w:r>
        <w:rPr>
          <w:rFonts w:ascii="Arial" w:hAnsi="Arial"/>
          <w:szCs w:val="24"/>
        </w:rPr>
        <w:t>TLS</w:t>
      </w:r>
      <w:r w:rsidRPr="00A41BA5">
        <w:rPr>
          <w:rFonts w:ascii="Arial" w:hAnsi="Arial"/>
          <w:szCs w:val="24"/>
        </w:rPr>
        <w:t xml:space="preserve"> is operating.</w:t>
      </w:r>
      <w:r w:rsidR="00160DD0">
        <w:rPr>
          <w:rFonts w:ascii="Arial" w:hAnsi="Arial"/>
          <w:szCs w:val="24"/>
        </w:rPr>
        <w:t xml:space="preserve"> </w:t>
      </w:r>
      <w:r w:rsidR="00F77FE5">
        <w:rPr>
          <w:rFonts w:ascii="Arial" w:eastAsia="Arial" w:hAnsi="Arial" w:cs="Arial"/>
          <w:bCs/>
          <w:lang w:val="en-US" w:bidi="en-US"/>
        </w:rPr>
        <w:t>Motivate your answer by quoting from the scenario above.</w:t>
      </w:r>
    </w:p>
    <w:p w:rsidR="007D2571" w:rsidRDefault="007D2571" w:rsidP="007D2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Business sector: </w:t>
      </w:r>
      <w:r w:rsidRPr="00072C6C">
        <w:rPr>
          <w:rFonts w:ascii="Arial" w:hAnsi="Arial"/>
          <w:szCs w:val="24"/>
        </w:rPr>
        <w:t>Tertiary sector</w:t>
      </w:r>
    </w:p>
    <w:p w:rsidR="007D2571" w:rsidRPr="007D2571" w:rsidRDefault="007D2571" w:rsidP="007D2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Motivation:</w:t>
      </w:r>
      <w:r w:rsidR="00072C6C" w:rsidRPr="00072C6C">
        <w:rPr>
          <w:rFonts w:ascii="Arial" w:hAnsi="Arial"/>
          <w:szCs w:val="24"/>
        </w:rPr>
        <w:t xml:space="preserve"> </w:t>
      </w:r>
      <w:r w:rsidR="00072C6C" w:rsidRPr="007F0FAE">
        <w:rPr>
          <w:rFonts w:ascii="Arial" w:hAnsi="Arial"/>
          <w:szCs w:val="24"/>
        </w:rPr>
        <w:t>Timothy Legal Services (TLS) is situated at the Pretoria CBD</w:t>
      </w:r>
    </w:p>
    <w:p w:rsidR="007D2571" w:rsidRDefault="007D2571" w:rsidP="007D25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Cs w:val="24"/>
        </w:rPr>
      </w:pPr>
    </w:p>
    <w:p w:rsidR="00715EDA" w:rsidRPr="00072C6C" w:rsidRDefault="00072C6C" w:rsidP="00072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5712">
        <w:rPr>
          <w:rFonts w:ascii="Arial" w:hAnsi="Arial" w:cs="Arial"/>
          <w:color w:val="000000"/>
        </w:rPr>
        <w:t>Ide</w:t>
      </w:r>
      <w:r>
        <w:rPr>
          <w:rFonts w:ascii="Arial" w:hAnsi="Arial" w:cs="Arial"/>
          <w:color w:val="000000"/>
        </w:rPr>
        <w:t>ntify THREE challenges for TLS</w:t>
      </w:r>
      <w:r w:rsidRPr="00755712">
        <w:rPr>
          <w:rFonts w:ascii="Arial" w:hAnsi="Arial" w:cs="Arial"/>
          <w:color w:val="000000"/>
        </w:rPr>
        <w:t xml:space="preserve"> business and classify EACH challenge accordi</w:t>
      </w:r>
      <w:r>
        <w:rPr>
          <w:rFonts w:ascii="Arial" w:hAnsi="Arial" w:cs="Arial"/>
          <w:color w:val="000000"/>
        </w:rPr>
        <w:t>ng to the business environment. State the extent of control TLS has over EACH business environment</w:t>
      </w:r>
    </w:p>
    <w:p w:rsidR="00715EDA" w:rsidRDefault="00715EDA" w:rsidP="00072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Cs w:val="24"/>
        </w:rPr>
      </w:pPr>
    </w:p>
    <w:tbl>
      <w:tblPr>
        <w:tblStyle w:val="TableGrid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59"/>
        <w:gridCol w:w="3273"/>
        <w:gridCol w:w="2560"/>
      </w:tblGrid>
      <w:tr w:rsidR="00072C6C" w:rsidTr="00072C6C">
        <w:tc>
          <w:tcPr>
            <w:tcW w:w="3159" w:type="dxa"/>
          </w:tcPr>
          <w:p w:rsidR="00072C6C" w:rsidRPr="00B06ECA" w:rsidRDefault="00072C6C" w:rsidP="00BE71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B06ECA">
              <w:rPr>
                <w:rFonts w:ascii="Arial" w:hAnsi="Arial" w:cs="Arial"/>
                <w:b/>
                <w:color w:val="000000"/>
              </w:rPr>
              <w:t>CHALLENGE</w:t>
            </w:r>
          </w:p>
        </w:tc>
        <w:tc>
          <w:tcPr>
            <w:tcW w:w="3273" w:type="dxa"/>
          </w:tcPr>
          <w:p w:rsidR="00072C6C" w:rsidRPr="00B06ECA" w:rsidRDefault="00072C6C" w:rsidP="00BE71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B06ECA">
              <w:rPr>
                <w:rFonts w:ascii="Arial" w:hAnsi="Arial" w:cs="Arial"/>
                <w:b/>
                <w:color w:val="000000"/>
              </w:rPr>
              <w:t>BUSINESS ENVIRONMENT</w:t>
            </w:r>
          </w:p>
        </w:tc>
        <w:tc>
          <w:tcPr>
            <w:tcW w:w="2560" w:type="dxa"/>
          </w:tcPr>
          <w:p w:rsidR="00072C6C" w:rsidRPr="00B06ECA" w:rsidRDefault="00D30957" w:rsidP="00BE71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EXTENT OF CONTROL </w:t>
            </w:r>
          </w:p>
        </w:tc>
      </w:tr>
      <w:tr w:rsidR="00072C6C" w:rsidTr="00072C6C">
        <w:tc>
          <w:tcPr>
            <w:tcW w:w="3159" w:type="dxa"/>
          </w:tcPr>
          <w:p w:rsidR="00072C6C" w:rsidRPr="00072C6C" w:rsidRDefault="00072C6C" w:rsidP="00072C6C">
            <w:pPr>
              <w:tabs>
                <w:tab w:val="center" w:pos="4320"/>
                <w:tab w:val="right" w:pos="8289"/>
                <w:tab w:val="right" w:pos="8640"/>
              </w:tabs>
              <w:rPr>
                <w:rFonts w:ascii="Arial" w:hAnsi="Arial" w:cs="Arial"/>
              </w:rPr>
            </w:pPr>
            <w:r w:rsidRPr="00072C6C">
              <w:rPr>
                <w:rFonts w:ascii="Arial" w:hAnsi="Arial" w:cs="Arial"/>
                <w:color w:val="000000"/>
              </w:rPr>
              <w:t>TLS’s assistant lawyers are not trained to handle criminal cases.</w:t>
            </w:r>
            <w:r w:rsidRPr="00072C6C">
              <w:rPr>
                <w:rFonts w:eastAsia="ArialMT"/>
              </w:rPr>
              <w:t xml:space="preserve"> </w:t>
            </w:r>
          </w:p>
        </w:tc>
        <w:tc>
          <w:tcPr>
            <w:tcW w:w="3273" w:type="dxa"/>
          </w:tcPr>
          <w:p w:rsidR="00072C6C" w:rsidRDefault="00072C6C" w:rsidP="00BE71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Micro</w:t>
            </w:r>
          </w:p>
        </w:tc>
        <w:tc>
          <w:tcPr>
            <w:tcW w:w="2560" w:type="dxa"/>
          </w:tcPr>
          <w:p w:rsidR="00072C6C" w:rsidRDefault="00072C6C" w:rsidP="00BE71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Full control</w:t>
            </w:r>
          </w:p>
        </w:tc>
      </w:tr>
      <w:tr w:rsidR="00072C6C" w:rsidTr="00072C6C">
        <w:tc>
          <w:tcPr>
            <w:tcW w:w="3159" w:type="dxa"/>
          </w:tcPr>
          <w:p w:rsidR="00072C6C" w:rsidRPr="00072C6C" w:rsidRDefault="00072C6C" w:rsidP="00072C6C">
            <w:pPr>
              <w:tabs>
                <w:tab w:val="center" w:pos="4320"/>
                <w:tab w:val="right" w:pos="8289"/>
                <w:tab w:val="right" w:pos="8640"/>
              </w:tabs>
              <w:rPr>
                <w:rFonts w:ascii="Arial" w:hAnsi="Arial" w:cs="Arial"/>
              </w:rPr>
            </w:pPr>
            <w:r w:rsidRPr="00072C6C">
              <w:rPr>
                <w:rFonts w:ascii="Arial" w:hAnsi="Arial" w:cs="Arial"/>
                <w:color w:val="000000"/>
              </w:rPr>
              <w:t>Another law firm, Mbuzi Inc. has set up a law practice in the same office block as TLS.</w:t>
            </w:r>
            <w:r w:rsidRPr="00072C6C">
              <w:rPr>
                <w:rFonts w:eastAsia="ArialMT"/>
              </w:rPr>
              <w:t xml:space="preserve"> </w:t>
            </w:r>
          </w:p>
        </w:tc>
        <w:tc>
          <w:tcPr>
            <w:tcW w:w="3273" w:type="dxa"/>
          </w:tcPr>
          <w:p w:rsidR="00072C6C" w:rsidRDefault="00072C6C" w:rsidP="00BE71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Market</w:t>
            </w:r>
          </w:p>
        </w:tc>
        <w:tc>
          <w:tcPr>
            <w:tcW w:w="2560" w:type="dxa"/>
          </w:tcPr>
          <w:p w:rsidR="00072C6C" w:rsidRDefault="00072C6C" w:rsidP="00BE71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048B7">
              <w:rPr>
                <w:rFonts w:ascii="Arial" w:hAnsi="Arial" w:cs="Arial"/>
              </w:rPr>
              <w:t>Partial/Limited/ Little contro</w:t>
            </w:r>
            <w:r>
              <w:rPr>
                <w:rFonts w:ascii="Arial" w:hAnsi="Arial" w:cs="Arial"/>
              </w:rPr>
              <w:t>l/No control, but can influence</w:t>
            </w:r>
          </w:p>
        </w:tc>
      </w:tr>
      <w:tr w:rsidR="00072C6C" w:rsidTr="00072C6C">
        <w:tc>
          <w:tcPr>
            <w:tcW w:w="3159" w:type="dxa"/>
          </w:tcPr>
          <w:p w:rsidR="00072C6C" w:rsidRPr="00072C6C" w:rsidRDefault="00072C6C" w:rsidP="00072C6C">
            <w:pPr>
              <w:tabs>
                <w:tab w:val="center" w:pos="4320"/>
                <w:tab w:val="right" w:pos="8289"/>
                <w:tab w:val="right" w:pos="8640"/>
              </w:tabs>
              <w:rPr>
                <w:rFonts w:ascii="Arial" w:hAnsi="Arial" w:cs="Arial"/>
              </w:rPr>
            </w:pPr>
            <w:r w:rsidRPr="00072C6C">
              <w:rPr>
                <w:rFonts w:ascii="Arial" w:hAnsi="Arial" w:cs="Arial"/>
                <w:color w:val="000000"/>
              </w:rPr>
              <w:t>TLS can no longer service their bank loan due to an increase in interest rates.</w:t>
            </w:r>
            <w:r w:rsidRPr="00072C6C">
              <w:rPr>
                <w:rFonts w:eastAsia="ArialMT"/>
              </w:rPr>
              <w:t xml:space="preserve"> </w:t>
            </w:r>
          </w:p>
        </w:tc>
        <w:tc>
          <w:tcPr>
            <w:tcW w:w="3273" w:type="dxa"/>
          </w:tcPr>
          <w:p w:rsidR="00072C6C" w:rsidRDefault="00072C6C" w:rsidP="00BE71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Macro</w:t>
            </w:r>
          </w:p>
        </w:tc>
        <w:tc>
          <w:tcPr>
            <w:tcW w:w="2560" w:type="dxa"/>
          </w:tcPr>
          <w:p w:rsidR="00072C6C" w:rsidRDefault="00072C6C" w:rsidP="00BE71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No control</w:t>
            </w:r>
          </w:p>
        </w:tc>
      </w:tr>
    </w:tbl>
    <w:p w:rsidR="00994970" w:rsidRDefault="00994970" w:rsidP="00994970">
      <w:pPr>
        <w:tabs>
          <w:tab w:val="left" w:pos="1620"/>
          <w:tab w:val="left" w:pos="1701"/>
        </w:tabs>
        <w:ind w:right="-85"/>
        <w:jc w:val="both"/>
        <w:rPr>
          <w:rFonts w:ascii="Arial" w:hAnsi="Arial" w:cs="Arial"/>
          <w:b/>
          <w:color w:val="000000"/>
        </w:rPr>
      </w:pPr>
    </w:p>
    <w:p w:rsidR="00994970" w:rsidRDefault="00D30957" w:rsidP="00D30957">
      <w:pPr>
        <w:tabs>
          <w:tab w:val="left" w:pos="1620"/>
          <w:tab w:val="left" w:pos="1701"/>
        </w:tabs>
        <w:ind w:left="851" w:right="-85" w:hanging="85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NOTE:</w:t>
      </w:r>
      <w:r>
        <w:rPr>
          <w:rFonts w:ascii="Arial" w:hAnsi="Arial" w:cs="Arial"/>
          <w:b/>
          <w:color w:val="000000"/>
        </w:rPr>
        <w:tab/>
      </w:r>
      <w:r w:rsidR="00994970">
        <w:rPr>
          <w:rFonts w:ascii="Arial" w:hAnsi="Arial" w:cs="Arial"/>
          <w:b/>
          <w:color w:val="000000"/>
        </w:rPr>
        <w:t>Sometimes the examiner may ask you to just name three business environments and explain the extent of control businesses have over EACH business environment 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94970" w:rsidTr="00994970"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970" w:rsidRDefault="00D30957" w:rsidP="00D30957">
            <w:pPr>
              <w:tabs>
                <w:tab w:val="left" w:pos="1620"/>
                <w:tab w:val="left" w:pos="1701"/>
              </w:tabs>
              <w:ind w:right="-8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BUSINESS ENVIRONMENTS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970" w:rsidRDefault="00D30957" w:rsidP="00D30957">
            <w:pPr>
              <w:tabs>
                <w:tab w:val="left" w:pos="1620"/>
                <w:tab w:val="left" w:pos="1701"/>
              </w:tabs>
              <w:ind w:right="-8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EXTENT OF CONTROL</w:t>
            </w:r>
          </w:p>
        </w:tc>
      </w:tr>
      <w:tr w:rsidR="00994970" w:rsidTr="00994970"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970" w:rsidRDefault="00D30957" w:rsidP="00072C6C">
            <w:pPr>
              <w:tabs>
                <w:tab w:val="left" w:pos="1620"/>
                <w:tab w:val="left" w:pos="1701"/>
              </w:tabs>
              <w:ind w:right="-85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Micro environment 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970" w:rsidRDefault="00D30957" w:rsidP="00072C6C">
            <w:pPr>
              <w:tabs>
                <w:tab w:val="left" w:pos="1620"/>
                <w:tab w:val="left" w:pos="1701"/>
              </w:tabs>
              <w:ind w:right="-85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</w:rPr>
              <w:t>Full control</w:t>
            </w:r>
          </w:p>
        </w:tc>
      </w:tr>
      <w:tr w:rsidR="00994970" w:rsidTr="00994970"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970" w:rsidRDefault="00D30957" w:rsidP="00072C6C">
            <w:pPr>
              <w:tabs>
                <w:tab w:val="left" w:pos="1620"/>
                <w:tab w:val="left" w:pos="1701"/>
              </w:tabs>
              <w:ind w:right="-85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Market environment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970" w:rsidRPr="00D30957" w:rsidRDefault="00D30957" w:rsidP="00072C6C">
            <w:pPr>
              <w:tabs>
                <w:tab w:val="left" w:pos="1620"/>
                <w:tab w:val="left" w:pos="1701"/>
              </w:tabs>
              <w:ind w:right="-85"/>
              <w:rPr>
                <w:rFonts w:ascii="Arial" w:hAnsi="Arial" w:cs="Arial"/>
                <w:color w:val="000000"/>
              </w:rPr>
            </w:pPr>
            <w:r w:rsidRPr="00D30957">
              <w:rPr>
                <w:rFonts w:ascii="Arial" w:hAnsi="Arial" w:cs="Arial"/>
                <w:color w:val="000000"/>
              </w:rPr>
              <w:t>Partial/Limited/ Little control/No control, but can influence</w:t>
            </w:r>
          </w:p>
        </w:tc>
      </w:tr>
      <w:tr w:rsidR="00994970" w:rsidTr="00994970"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970" w:rsidRDefault="00D30957" w:rsidP="00072C6C">
            <w:pPr>
              <w:tabs>
                <w:tab w:val="left" w:pos="1620"/>
                <w:tab w:val="left" w:pos="1701"/>
              </w:tabs>
              <w:ind w:right="-85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Macro environment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970" w:rsidRDefault="00D30957" w:rsidP="00072C6C">
            <w:pPr>
              <w:tabs>
                <w:tab w:val="left" w:pos="1620"/>
                <w:tab w:val="left" w:pos="1701"/>
              </w:tabs>
              <w:ind w:right="-85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No control</w:t>
            </w:r>
          </w:p>
        </w:tc>
      </w:tr>
    </w:tbl>
    <w:p w:rsidR="00994970" w:rsidRDefault="00994970" w:rsidP="00072C6C">
      <w:pPr>
        <w:tabs>
          <w:tab w:val="left" w:pos="1620"/>
          <w:tab w:val="left" w:pos="1701"/>
        </w:tabs>
        <w:ind w:right="-85"/>
        <w:rPr>
          <w:rFonts w:ascii="Arial" w:hAnsi="Arial" w:cs="Arial"/>
          <w:b/>
          <w:color w:val="000000"/>
        </w:rPr>
      </w:pPr>
    </w:p>
    <w:p w:rsidR="00994970" w:rsidRDefault="00994970" w:rsidP="00072C6C">
      <w:pPr>
        <w:tabs>
          <w:tab w:val="left" w:pos="1620"/>
          <w:tab w:val="left" w:pos="1701"/>
        </w:tabs>
        <w:ind w:right="-85"/>
        <w:rPr>
          <w:rFonts w:ascii="Arial" w:hAnsi="Arial" w:cs="Arial"/>
          <w:b/>
          <w:color w:val="000000"/>
        </w:rPr>
      </w:pPr>
    </w:p>
    <w:p w:rsidR="00994970" w:rsidRPr="00814F4A" w:rsidRDefault="00994970" w:rsidP="00072C6C">
      <w:pPr>
        <w:tabs>
          <w:tab w:val="left" w:pos="1620"/>
          <w:tab w:val="left" w:pos="1701"/>
        </w:tabs>
        <w:ind w:right="-85"/>
        <w:rPr>
          <w:rFonts w:ascii="Arial" w:hAnsi="Arial" w:cs="Arial"/>
          <w:b/>
          <w:color w:val="000000"/>
        </w:rPr>
      </w:pPr>
    </w:p>
    <w:sectPr w:rsidR="00994970" w:rsidRPr="00814F4A" w:rsidSect="002C1E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3E" w:rsidRDefault="008A7F3E" w:rsidP="00325709">
      <w:pPr>
        <w:spacing w:after="0" w:line="240" w:lineRule="auto"/>
      </w:pPr>
      <w:r>
        <w:separator/>
      </w:r>
    </w:p>
  </w:endnote>
  <w:endnote w:type="continuationSeparator" w:id="0">
    <w:p w:rsidR="008A7F3E" w:rsidRDefault="008A7F3E" w:rsidP="0032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524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15D5" w:rsidRDefault="000515D5">
        <w:pPr>
          <w:pStyle w:val="Footer"/>
          <w:jc w:val="center"/>
        </w:pPr>
        <w:r/>
        <w:r>
          <w:instrText xml:space="preserve"/>
        </w:r>
        <w:r/>
        <w:r w:rsidR="00ED11A1">
          <w:rPr>
            <w:noProof/>
          </w:rPr>
          <w:t>1</w:t>
        </w:r>
        <w:r>
          <w:rPr>
            <w:noProof/>
          </w:rPr>
        </w:r>
      </w:p>
    </w:sdtContent>
  </w:sdt>
  <w:p w:rsidR="000515D5" w:rsidRDefault="00051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3E" w:rsidRDefault="008A7F3E" w:rsidP="00325709">
      <w:pPr>
        <w:spacing w:after="0" w:line="240" w:lineRule="auto"/>
      </w:pPr>
      <w:r>
        <w:separator/>
      </w:r>
    </w:p>
  </w:footnote>
  <w:footnote w:type="continuationSeparator" w:id="0">
    <w:p w:rsidR="008A7F3E" w:rsidRDefault="008A7F3E" w:rsidP="0032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5D5" w:rsidRDefault="00A827C8" w:rsidP="00B11D2D">
    <w:pPr>
      <w:pStyle w:val="Header"/>
      <w:tabs>
        <w:tab w:val="clear" w:pos="4513"/>
      </w:tabs>
    </w:pPr>
    <w:r>
      <w:t xml:space="preserve">BUSINESS SECTORS </w:t>
    </w:r>
    <w:r w:rsidR="00ED11A1">
      <w:t>AND THEIR ENVIRONMENTS</w:t>
    </w:r>
    <w:r w:rsidR="00ED11A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162"/>
    <w:multiLevelType w:val="hybridMultilevel"/>
    <w:tmpl w:val="2D1AAF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E14"/>
    <w:multiLevelType w:val="hybridMultilevel"/>
    <w:tmpl w:val="7D083C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A50"/>
    <w:multiLevelType w:val="hybridMultilevel"/>
    <w:tmpl w:val="2C1217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B6FB4"/>
    <w:multiLevelType w:val="hybridMultilevel"/>
    <w:tmpl w:val="B6A8C18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374D3"/>
    <w:multiLevelType w:val="hybridMultilevel"/>
    <w:tmpl w:val="2368AFF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676D1A"/>
    <w:multiLevelType w:val="hybridMultilevel"/>
    <w:tmpl w:val="BB9615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2917"/>
    <w:multiLevelType w:val="hybridMultilevel"/>
    <w:tmpl w:val="45CE4F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87681"/>
    <w:multiLevelType w:val="hybridMultilevel"/>
    <w:tmpl w:val="14625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3796B"/>
    <w:multiLevelType w:val="hybridMultilevel"/>
    <w:tmpl w:val="C3C4DC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05D21"/>
    <w:multiLevelType w:val="hybridMultilevel"/>
    <w:tmpl w:val="CD8871D4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0A5564"/>
    <w:multiLevelType w:val="hybridMultilevel"/>
    <w:tmpl w:val="7ABACC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2516A"/>
    <w:multiLevelType w:val="hybridMultilevel"/>
    <w:tmpl w:val="2B3877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90A6B"/>
    <w:multiLevelType w:val="hybridMultilevel"/>
    <w:tmpl w:val="D9F2D666"/>
    <w:lvl w:ilvl="0" w:tplc="2D407A72">
      <w:start w:val="1"/>
      <w:numFmt w:val="lowerLetter"/>
      <w:lvlText w:val="(%1)"/>
      <w:lvlJc w:val="left"/>
      <w:pPr>
        <w:ind w:left="819" w:hanging="360"/>
      </w:pPr>
      <w:rPr>
        <w:rFonts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539" w:hanging="360"/>
      </w:pPr>
    </w:lvl>
    <w:lvl w:ilvl="2" w:tplc="1C09001B" w:tentative="1">
      <w:start w:val="1"/>
      <w:numFmt w:val="lowerRoman"/>
      <w:lvlText w:val="%3."/>
      <w:lvlJc w:val="right"/>
      <w:pPr>
        <w:ind w:left="2259" w:hanging="180"/>
      </w:pPr>
    </w:lvl>
    <w:lvl w:ilvl="3" w:tplc="1C09000F" w:tentative="1">
      <w:start w:val="1"/>
      <w:numFmt w:val="decimal"/>
      <w:lvlText w:val="%4."/>
      <w:lvlJc w:val="left"/>
      <w:pPr>
        <w:ind w:left="2979" w:hanging="360"/>
      </w:pPr>
    </w:lvl>
    <w:lvl w:ilvl="4" w:tplc="1C090019" w:tentative="1">
      <w:start w:val="1"/>
      <w:numFmt w:val="lowerLetter"/>
      <w:lvlText w:val="%5."/>
      <w:lvlJc w:val="left"/>
      <w:pPr>
        <w:ind w:left="3699" w:hanging="360"/>
      </w:pPr>
    </w:lvl>
    <w:lvl w:ilvl="5" w:tplc="1C09001B" w:tentative="1">
      <w:start w:val="1"/>
      <w:numFmt w:val="lowerRoman"/>
      <w:lvlText w:val="%6."/>
      <w:lvlJc w:val="right"/>
      <w:pPr>
        <w:ind w:left="4419" w:hanging="180"/>
      </w:pPr>
    </w:lvl>
    <w:lvl w:ilvl="6" w:tplc="1C09000F" w:tentative="1">
      <w:start w:val="1"/>
      <w:numFmt w:val="decimal"/>
      <w:lvlText w:val="%7."/>
      <w:lvlJc w:val="left"/>
      <w:pPr>
        <w:ind w:left="5139" w:hanging="360"/>
      </w:pPr>
    </w:lvl>
    <w:lvl w:ilvl="7" w:tplc="1C090019" w:tentative="1">
      <w:start w:val="1"/>
      <w:numFmt w:val="lowerLetter"/>
      <w:lvlText w:val="%8."/>
      <w:lvlJc w:val="left"/>
      <w:pPr>
        <w:ind w:left="5859" w:hanging="360"/>
      </w:pPr>
    </w:lvl>
    <w:lvl w:ilvl="8" w:tplc="1C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27EF2C4B"/>
    <w:multiLevelType w:val="hybridMultilevel"/>
    <w:tmpl w:val="9CBE9A30"/>
    <w:lvl w:ilvl="0" w:tplc="D3FE2E0A">
      <w:start w:val="1"/>
      <w:numFmt w:val="lowerLetter"/>
      <w:lvlText w:val="(%1)"/>
      <w:lvlJc w:val="left"/>
      <w:pPr>
        <w:ind w:left="360" w:hanging="360"/>
      </w:pPr>
      <w:rPr>
        <w:rFonts w:eastAsia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072DEA"/>
    <w:multiLevelType w:val="hybridMultilevel"/>
    <w:tmpl w:val="92CE78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91037"/>
    <w:multiLevelType w:val="hybridMultilevel"/>
    <w:tmpl w:val="832254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60A1E"/>
    <w:multiLevelType w:val="hybridMultilevel"/>
    <w:tmpl w:val="941217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7D1D"/>
    <w:multiLevelType w:val="hybridMultilevel"/>
    <w:tmpl w:val="09EA9F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25325"/>
    <w:multiLevelType w:val="hybridMultilevel"/>
    <w:tmpl w:val="F86271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B6066"/>
    <w:multiLevelType w:val="hybridMultilevel"/>
    <w:tmpl w:val="05A87BA6"/>
    <w:lvl w:ilvl="0" w:tplc="4B485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031DE"/>
    <w:multiLevelType w:val="hybridMultilevel"/>
    <w:tmpl w:val="946097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D6DD1"/>
    <w:multiLevelType w:val="multilevel"/>
    <w:tmpl w:val="6AF6FAC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DB6462"/>
    <w:multiLevelType w:val="hybridMultilevel"/>
    <w:tmpl w:val="141008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90AD5"/>
    <w:multiLevelType w:val="hybridMultilevel"/>
    <w:tmpl w:val="8278D0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E1858"/>
    <w:multiLevelType w:val="hybridMultilevel"/>
    <w:tmpl w:val="38D0FF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05443"/>
    <w:multiLevelType w:val="hybridMultilevel"/>
    <w:tmpl w:val="A762FD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96DDE"/>
    <w:multiLevelType w:val="hybridMultilevel"/>
    <w:tmpl w:val="5A108B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32F95"/>
    <w:multiLevelType w:val="hybridMultilevel"/>
    <w:tmpl w:val="F9C24B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D2E58"/>
    <w:multiLevelType w:val="hybridMultilevel"/>
    <w:tmpl w:val="2CFE7B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F653C"/>
    <w:multiLevelType w:val="hybridMultilevel"/>
    <w:tmpl w:val="F8DEF3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E23A0"/>
    <w:multiLevelType w:val="hybridMultilevel"/>
    <w:tmpl w:val="DDAA72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85E07"/>
    <w:multiLevelType w:val="hybridMultilevel"/>
    <w:tmpl w:val="079E74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72E4B"/>
    <w:multiLevelType w:val="hybridMultilevel"/>
    <w:tmpl w:val="573CE9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51828"/>
    <w:multiLevelType w:val="hybridMultilevel"/>
    <w:tmpl w:val="B73ADB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14877"/>
    <w:multiLevelType w:val="hybridMultilevel"/>
    <w:tmpl w:val="906CFF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90A01"/>
    <w:multiLevelType w:val="hybridMultilevel"/>
    <w:tmpl w:val="F288E3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71BF7"/>
    <w:multiLevelType w:val="hybridMultilevel"/>
    <w:tmpl w:val="2C4A98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C154D"/>
    <w:multiLevelType w:val="hybridMultilevel"/>
    <w:tmpl w:val="CFFEC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3979"/>
    <w:multiLevelType w:val="hybridMultilevel"/>
    <w:tmpl w:val="2CB0C32C"/>
    <w:lvl w:ilvl="0" w:tplc="1C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9" w15:restartNumberingAfterBreak="0">
    <w:nsid w:val="6CFB3973"/>
    <w:multiLevelType w:val="hybridMultilevel"/>
    <w:tmpl w:val="77349F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0419D"/>
    <w:multiLevelType w:val="hybridMultilevel"/>
    <w:tmpl w:val="A98259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B0BD1"/>
    <w:multiLevelType w:val="hybridMultilevel"/>
    <w:tmpl w:val="236429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968CD"/>
    <w:multiLevelType w:val="hybridMultilevel"/>
    <w:tmpl w:val="BC34A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8424F"/>
    <w:multiLevelType w:val="hybridMultilevel"/>
    <w:tmpl w:val="3F0870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C4B30"/>
    <w:multiLevelType w:val="hybridMultilevel"/>
    <w:tmpl w:val="D9D2CB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9064E"/>
    <w:multiLevelType w:val="hybridMultilevel"/>
    <w:tmpl w:val="2AF671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27"/>
  </w:num>
  <w:num w:numId="5">
    <w:abstractNumId w:val="35"/>
  </w:num>
  <w:num w:numId="6">
    <w:abstractNumId w:val="15"/>
  </w:num>
  <w:num w:numId="7">
    <w:abstractNumId w:val="23"/>
  </w:num>
  <w:num w:numId="8">
    <w:abstractNumId w:val="7"/>
  </w:num>
  <w:num w:numId="9">
    <w:abstractNumId w:val="16"/>
  </w:num>
  <w:num w:numId="10">
    <w:abstractNumId w:val="20"/>
  </w:num>
  <w:num w:numId="11">
    <w:abstractNumId w:val="39"/>
  </w:num>
  <w:num w:numId="12">
    <w:abstractNumId w:val="33"/>
  </w:num>
  <w:num w:numId="13">
    <w:abstractNumId w:val="8"/>
  </w:num>
  <w:num w:numId="14">
    <w:abstractNumId w:val="42"/>
  </w:num>
  <w:num w:numId="15">
    <w:abstractNumId w:val="1"/>
  </w:num>
  <w:num w:numId="16">
    <w:abstractNumId w:val="24"/>
  </w:num>
  <w:num w:numId="17">
    <w:abstractNumId w:val="43"/>
  </w:num>
  <w:num w:numId="18">
    <w:abstractNumId w:val="41"/>
  </w:num>
  <w:num w:numId="19">
    <w:abstractNumId w:val="22"/>
  </w:num>
  <w:num w:numId="20">
    <w:abstractNumId w:val="34"/>
  </w:num>
  <w:num w:numId="21">
    <w:abstractNumId w:val="11"/>
  </w:num>
  <w:num w:numId="22">
    <w:abstractNumId w:val="32"/>
  </w:num>
  <w:num w:numId="23">
    <w:abstractNumId w:val="5"/>
  </w:num>
  <w:num w:numId="24">
    <w:abstractNumId w:val="36"/>
  </w:num>
  <w:num w:numId="25">
    <w:abstractNumId w:val="40"/>
  </w:num>
  <w:num w:numId="26">
    <w:abstractNumId w:val="18"/>
  </w:num>
  <w:num w:numId="27">
    <w:abstractNumId w:val="25"/>
  </w:num>
  <w:num w:numId="28">
    <w:abstractNumId w:val="29"/>
  </w:num>
  <w:num w:numId="29">
    <w:abstractNumId w:val="30"/>
  </w:num>
  <w:num w:numId="30">
    <w:abstractNumId w:val="14"/>
  </w:num>
  <w:num w:numId="31">
    <w:abstractNumId w:val="44"/>
  </w:num>
  <w:num w:numId="32">
    <w:abstractNumId w:val="28"/>
  </w:num>
  <w:num w:numId="33">
    <w:abstractNumId w:val="3"/>
  </w:num>
  <w:num w:numId="34">
    <w:abstractNumId w:val="0"/>
  </w:num>
  <w:num w:numId="35">
    <w:abstractNumId w:val="10"/>
  </w:num>
  <w:num w:numId="36">
    <w:abstractNumId w:val="31"/>
  </w:num>
  <w:num w:numId="37">
    <w:abstractNumId w:val="4"/>
  </w:num>
  <w:num w:numId="38">
    <w:abstractNumId w:val="6"/>
  </w:num>
  <w:num w:numId="39">
    <w:abstractNumId w:val="26"/>
  </w:num>
  <w:num w:numId="40">
    <w:abstractNumId w:val="37"/>
  </w:num>
  <w:num w:numId="41">
    <w:abstractNumId w:val="45"/>
  </w:num>
  <w:num w:numId="42">
    <w:abstractNumId w:val="21"/>
  </w:num>
  <w:num w:numId="43">
    <w:abstractNumId w:val="13"/>
  </w:num>
  <w:num w:numId="44">
    <w:abstractNumId w:val="19"/>
  </w:num>
  <w:num w:numId="45">
    <w:abstractNumId w:val="12"/>
  </w:num>
  <w:num w:numId="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9"/>
    <w:rsid w:val="00000F41"/>
    <w:rsid w:val="00005C97"/>
    <w:rsid w:val="00011B36"/>
    <w:rsid w:val="000135C9"/>
    <w:rsid w:val="00013E6E"/>
    <w:rsid w:val="000153D7"/>
    <w:rsid w:val="000165AE"/>
    <w:rsid w:val="0001702B"/>
    <w:rsid w:val="000170DB"/>
    <w:rsid w:val="0001722F"/>
    <w:rsid w:val="00020058"/>
    <w:rsid w:val="000200B4"/>
    <w:rsid w:val="000211FC"/>
    <w:rsid w:val="00021BC8"/>
    <w:rsid w:val="0002511D"/>
    <w:rsid w:val="00027358"/>
    <w:rsid w:val="00027BDD"/>
    <w:rsid w:val="00030616"/>
    <w:rsid w:val="000308A8"/>
    <w:rsid w:val="00034082"/>
    <w:rsid w:val="00034977"/>
    <w:rsid w:val="00035482"/>
    <w:rsid w:val="00035855"/>
    <w:rsid w:val="0004160E"/>
    <w:rsid w:val="00044CA2"/>
    <w:rsid w:val="00044CE2"/>
    <w:rsid w:val="000478E8"/>
    <w:rsid w:val="000515D5"/>
    <w:rsid w:val="00052365"/>
    <w:rsid w:val="00055A55"/>
    <w:rsid w:val="00055AFE"/>
    <w:rsid w:val="00055EAD"/>
    <w:rsid w:val="00065BE8"/>
    <w:rsid w:val="000663B7"/>
    <w:rsid w:val="000701BD"/>
    <w:rsid w:val="00072C6C"/>
    <w:rsid w:val="00073BE8"/>
    <w:rsid w:val="00074E1A"/>
    <w:rsid w:val="00075C58"/>
    <w:rsid w:val="000769B7"/>
    <w:rsid w:val="000776F6"/>
    <w:rsid w:val="00081706"/>
    <w:rsid w:val="00083D14"/>
    <w:rsid w:val="0008460A"/>
    <w:rsid w:val="0008524A"/>
    <w:rsid w:val="0008595E"/>
    <w:rsid w:val="00093ADD"/>
    <w:rsid w:val="00094661"/>
    <w:rsid w:val="00096CB9"/>
    <w:rsid w:val="00097589"/>
    <w:rsid w:val="0009793C"/>
    <w:rsid w:val="00097CCD"/>
    <w:rsid w:val="000A0C51"/>
    <w:rsid w:val="000A547D"/>
    <w:rsid w:val="000A59E7"/>
    <w:rsid w:val="000A723E"/>
    <w:rsid w:val="000A77DA"/>
    <w:rsid w:val="000B3CB3"/>
    <w:rsid w:val="000B3EDD"/>
    <w:rsid w:val="000B441C"/>
    <w:rsid w:val="000B467D"/>
    <w:rsid w:val="000B4AED"/>
    <w:rsid w:val="000B4C3F"/>
    <w:rsid w:val="000B69D8"/>
    <w:rsid w:val="000B6F29"/>
    <w:rsid w:val="000C064F"/>
    <w:rsid w:val="000C52DA"/>
    <w:rsid w:val="000C53F3"/>
    <w:rsid w:val="000C76C5"/>
    <w:rsid w:val="000D29E6"/>
    <w:rsid w:val="000D5E55"/>
    <w:rsid w:val="000D66F6"/>
    <w:rsid w:val="000D68FE"/>
    <w:rsid w:val="000E1AC3"/>
    <w:rsid w:val="000E4154"/>
    <w:rsid w:val="000E51DB"/>
    <w:rsid w:val="000E5983"/>
    <w:rsid w:val="000E5F27"/>
    <w:rsid w:val="000E68AB"/>
    <w:rsid w:val="000E71AD"/>
    <w:rsid w:val="000F00A3"/>
    <w:rsid w:val="000F0F47"/>
    <w:rsid w:val="000F2F4E"/>
    <w:rsid w:val="000F6CCE"/>
    <w:rsid w:val="000F7716"/>
    <w:rsid w:val="000F7DF6"/>
    <w:rsid w:val="00100B85"/>
    <w:rsid w:val="00102567"/>
    <w:rsid w:val="00102F54"/>
    <w:rsid w:val="00103341"/>
    <w:rsid w:val="00103777"/>
    <w:rsid w:val="00104018"/>
    <w:rsid w:val="00104CBE"/>
    <w:rsid w:val="00104DCB"/>
    <w:rsid w:val="00113187"/>
    <w:rsid w:val="001140C1"/>
    <w:rsid w:val="001163C9"/>
    <w:rsid w:val="00120C2C"/>
    <w:rsid w:val="00121938"/>
    <w:rsid w:val="00122D89"/>
    <w:rsid w:val="00124A6D"/>
    <w:rsid w:val="00124D05"/>
    <w:rsid w:val="00126D04"/>
    <w:rsid w:val="001300C1"/>
    <w:rsid w:val="0013070F"/>
    <w:rsid w:val="00133550"/>
    <w:rsid w:val="00133E63"/>
    <w:rsid w:val="001340DA"/>
    <w:rsid w:val="00134C1F"/>
    <w:rsid w:val="0013573A"/>
    <w:rsid w:val="00137F3D"/>
    <w:rsid w:val="00141653"/>
    <w:rsid w:val="001452D1"/>
    <w:rsid w:val="00145F2A"/>
    <w:rsid w:val="001503EA"/>
    <w:rsid w:val="0015254F"/>
    <w:rsid w:val="00153522"/>
    <w:rsid w:val="001535BB"/>
    <w:rsid w:val="00153911"/>
    <w:rsid w:val="00155603"/>
    <w:rsid w:val="0015716C"/>
    <w:rsid w:val="00160513"/>
    <w:rsid w:val="00160690"/>
    <w:rsid w:val="00160DD0"/>
    <w:rsid w:val="00161A68"/>
    <w:rsid w:val="00163ACE"/>
    <w:rsid w:val="00164FA0"/>
    <w:rsid w:val="00165116"/>
    <w:rsid w:val="00166AEB"/>
    <w:rsid w:val="0017057A"/>
    <w:rsid w:val="001715C3"/>
    <w:rsid w:val="00172722"/>
    <w:rsid w:val="00172AD6"/>
    <w:rsid w:val="00175399"/>
    <w:rsid w:val="00181802"/>
    <w:rsid w:val="00183F7E"/>
    <w:rsid w:val="00183FFF"/>
    <w:rsid w:val="00184731"/>
    <w:rsid w:val="00184D3F"/>
    <w:rsid w:val="001866BB"/>
    <w:rsid w:val="001918BC"/>
    <w:rsid w:val="00191976"/>
    <w:rsid w:val="00191E57"/>
    <w:rsid w:val="001926B8"/>
    <w:rsid w:val="00196388"/>
    <w:rsid w:val="0019708A"/>
    <w:rsid w:val="001976A7"/>
    <w:rsid w:val="001A084C"/>
    <w:rsid w:val="001A221C"/>
    <w:rsid w:val="001A2FC9"/>
    <w:rsid w:val="001A4FCE"/>
    <w:rsid w:val="001A633D"/>
    <w:rsid w:val="001B2A16"/>
    <w:rsid w:val="001B3E85"/>
    <w:rsid w:val="001B4738"/>
    <w:rsid w:val="001B6350"/>
    <w:rsid w:val="001B7234"/>
    <w:rsid w:val="001C1689"/>
    <w:rsid w:val="001C5121"/>
    <w:rsid w:val="001C51CE"/>
    <w:rsid w:val="001C63D6"/>
    <w:rsid w:val="001C75EE"/>
    <w:rsid w:val="001D1A2C"/>
    <w:rsid w:val="001D45A9"/>
    <w:rsid w:val="001D4AA1"/>
    <w:rsid w:val="001D5029"/>
    <w:rsid w:val="001D6A6C"/>
    <w:rsid w:val="001D6BBB"/>
    <w:rsid w:val="001D6CF8"/>
    <w:rsid w:val="001D7447"/>
    <w:rsid w:val="001D7B08"/>
    <w:rsid w:val="001E0D01"/>
    <w:rsid w:val="001E25F1"/>
    <w:rsid w:val="001E26D0"/>
    <w:rsid w:val="001E2EE4"/>
    <w:rsid w:val="001E3AA2"/>
    <w:rsid w:val="001E59EE"/>
    <w:rsid w:val="001E708F"/>
    <w:rsid w:val="001F0562"/>
    <w:rsid w:val="001F074C"/>
    <w:rsid w:val="001F12AA"/>
    <w:rsid w:val="001F3ABE"/>
    <w:rsid w:val="001F4C82"/>
    <w:rsid w:val="001F6359"/>
    <w:rsid w:val="00205879"/>
    <w:rsid w:val="00207ABC"/>
    <w:rsid w:val="002100EA"/>
    <w:rsid w:val="00210EE0"/>
    <w:rsid w:val="00211730"/>
    <w:rsid w:val="002123FF"/>
    <w:rsid w:val="002135F2"/>
    <w:rsid w:val="002136F3"/>
    <w:rsid w:val="00213E49"/>
    <w:rsid w:val="00216D8E"/>
    <w:rsid w:val="00217118"/>
    <w:rsid w:val="00227A85"/>
    <w:rsid w:val="00232E75"/>
    <w:rsid w:val="0023476F"/>
    <w:rsid w:val="002370DB"/>
    <w:rsid w:val="00237EB0"/>
    <w:rsid w:val="00243792"/>
    <w:rsid w:val="00246149"/>
    <w:rsid w:val="00250076"/>
    <w:rsid w:val="002501F3"/>
    <w:rsid w:val="0025078D"/>
    <w:rsid w:val="0025320A"/>
    <w:rsid w:val="00253303"/>
    <w:rsid w:val="00253F89"/>
    <w:rsid w:val="00255EED"/>
    <w:rsid w:val="002571BE"/>
    <w:rsid w:val="002576E7"/>
    <w:rsid w:val="0026032C"/>
    <w:rsid w:val="002608F8"/>
    <w:rsid w:val="00260B4D"/>
    <w:rsid w:val="00261B9B"/>
    <w:rsid w:val="00263049"/>
    <w:rsid w:val="002645BC"/>
    <w:rsid w:val="00264B39"/>
    <w:rsid w:val="0026511E"/>
    <w:rsid w:val="002655A9"/>
    <w:rsid w:val="00265DF6"/>
    <w:rsid w:val="00266FF8"/>
    <w:rsid w:val="00270E56"/>
    <w:rsid w:val="00271F47"/>
    <w:rsid w:val="00272166"/>
    <w:rsid w:val="00272A31"/>
    <w:rsid w:val="002757FF"/>
    <w:rsid w:val="0027610A"/>
    <w:rsid w:val="002761E6"/>
    <w:rsid w:val="0027675D"/>
    <w:rsid w:val="00276983"/>
    <w:rsid w:val="00276F18"/>
    <w:rsid w:val="00283059"/>
    <w:rsid w:val="00283533"/>
    <w:rsid w:val="002864EC"/>
    <w:rsid w:val="0028697F"/>
    <w:rsid w:val="00291AE4"/>
    <w:rsid w:val="00292176"/>
    <w:rsid w:val="00292EF3"/>
    <w:rsid w:val="00293B4C"/>
    <w:rsid w:val="00295836"/>
    <w:rsid w:val="00297625"/>
    <w:rsid w:val="00297E8D"/>
    <w:rsid w:val="002A1AD7"/>
    <w:rsid w:val="002A4A63"/>
    <w:rsid w:val="002A592B"/>
    <w:rsid w:val="002A5D83"/>
    <w:rsid w:val="002A70D6"/>
    <w:rsid w:val="002B23C9"/>
    <w:rsid w:val="002B2B01"/>
    <w:rsid w:val="002B362D"/>
    <w:rsid w:val="002B4904"/>
    <w:rsid w:val="002B7CE5"/>
    <w:rsid w:val="002B7FCD"/>
    <w:rsid w:val="002C08A3"/>
    <w:rsid w:val="002C15DF"/>
    <w:rsid w:val="002C1E6F"/>
    <w:rsid w:val="002C2278"/>
    <w:rsid w:val="002C25E4"/>
    <w:rsid w:val="002C333E"/>
    <w:rsid w:val="002C507D"/>
    <w:rsid w:val="002C60E3"/>
    <w:rsid w:val="002C66EA"/>
    <w:rsid w:val="002D01A1"/>
    <w:rsid w:val="002D1B57"/>
    <w:rsid w:val="002D28BD"/>
    <w:rsid w:val="002D6601"/>
    <w:rsid w:val="002E10A3"/>
    <w:rsid w:val="002E1A39"/>
    <w:rsid w:val="002E4C3B"/>
    <w:rsid w:val="002E5735"/>
    <w:rsid w:val="002E5FE4"/>
    <w:rsid w:val="002F27A1"/>
    <w:rsid w:val="002F40BE"/>
    <w:rsid w:val="002F6B4F"/>
    <w:rsid w:val="002F7070"/>
    <w:rsid w:val="002F719D"/>
    <w:rsid w:val="003013EA"/>
    <w:rsid w:val="00301C68"/>
    <w:rsid w:val="00312F7B"/>
    <w:rsid w:val="003139C4"/>
    <w:rsid w:val="003158F0"/>
    <w:rsid w:val="0032074B"/>
    <w:rsid w:val="00320F91"/>
    <w:rsid w:val="00322D3C"/>
    <w:rsid w:val="00324099"/>
    <w:rsid w:val="0032509E"/>
    <w:rsid w:val="003250ED"/>
    <w:rsid w:val="00325709"/>
    <w:rsid w:val="003262B1"/>
    <w:rsid w:val="0033335A"/>
    <w:rsid w:val="00333671"/>
    <w:rsid w:val="00333755"/>
    <w:rsid w:val="00335F48"/>
    <w:rsid w:val="0033714D"/>
    <w:rsid w:val="00340923"/>
    <w:rsid w:val="00340E93"/>
    <w:rsid w:val="00341A84"/>
    <w:rsid w:val="00343617"/>
    <w:rsid w:val="003440BD"/>
    <w:rsid w:val="00345A3E"/>
    <w:rsid w:val="003469DA"/>
    <w:rsid w:val="003515E6"/>
    <w:rsid w:val="00354897"/>
    <w:rsid w:val="00355BB3"/>
    <w:rsid w:val="003646C9"/>
    <w:rsid w:val="00365C2B"/>
    <w:rsid w:val="0036675A"/>
    <w:rsid w:val="003701BB"/>
    <w:rsid w:val="003708F6"/>
    <w:rsid w:val="00370E18"/>
    <w:rsid w:val="003717C2"/>
    <w:rsid w:val="0037528D"/>
    <w:rsid w:val="00377B6F"/>
    <w:rsid w:val="00387CBC"/>
    <w:rsid w:val="00391751"/>
    <w:rsid w:val="00392104"/>
    <w:rsid w:val="0039244F"/>
    <w:rsid w:val="0039293F"/>
    <w:rsid w:val="003A35BE"/>
    <w:rsid w:val="003A3E61"/>
    <w:rsid w:val="003A5027"/>
    <w:rsid w:val="003B0404"/>
    <w:rsid w:val="003B437A"/>
    <w:rsid w:val="003B7481"/>
    <w:rsid w:val="003C0691"/>
    <w:rsid w:val="003C16CD"/>
    <w:rsid w:val="003C22F3"/>
    <w:rsid w:val="003C279B"/>
    <w:rsid w:val="003C4FA6"/>
    <w:rsid w:val="003D0AF3"/>
    <w:rsid w:val="003D2A50"/>
    <w:rsid w:val="003D346F"/>
    <w:rsid w:val="003D3958"/>
    <w:rsid w:val="003D4B2C"/>
    <w:rsid w:val="003D5E9A"/>
    <w:rsid w:val="003D60BC"/>
    <w:rsid w:val="003E14CB"/>
    <w:rsid w:val="003E77C5"/>
    <w:rsid w:val="003E795F"/>
    <w:rsid w:val="003F1195"/>
    <w:rsid w:val="003F1322"/>
    <w:rsid w:val="003F3615"/>
    <w:rsid w:val="003F42C8"/>
    <w:rsid w:val="003F4BAB"/>
    <w:rsid w:val="003F4EE1"/>
    <w:rsid w:val="003F5694"/>
    <w:rsid w:val="0040007B"/>
    <w:rsid w:val="00400B54"/>
    <w:rsid w:val="00401369"/>
    <w:rsid w:val="00402FA5"/>
    <w:rsid w:val="00403A14"/>
    <w:rsid w:val="00405184"/>
    <w:rsid w:val="004078C9"/>
    <w:rsid w:val="00411A43"/>
    <w:rsid w:val="00413A04"/>
    <w:rsid w:val="00414912"/>
    <w:rsid w:val="00414931"/>
    <w:rsid w:val="00417B0F"/>
    <w:rsid w:val="00417D36"/>
    <w:rsid w:val="00417F83"/>
    <w:rsid w:val="00427A00"/>
    <w:rsid w:val="00430E3A"/>
    <w:rsid w:val="00432B14"/>
    <w:rsid w:val="00437DEB"/>
    <w:rsid w:val="00441521"/>
    <w:rsid w:val="00442414"/>
    <w:rsid w:val="00442E0B"/>
    <w:rsid w:val="00444EF1"/>
    <w:rsid w:val="00450030"/>
    <w:rsid w:val="00450581"/>
    <w:rsid w:val="0045247D"/>
    <w:rsid w:val="00452EF5"/>
    <w:rsid w:val="004538DE"/>
    <w:rsid w:val="0045411E"/>
    <w:rsid w:val="00454424"/>
    <w:rsid w:val="0045476E"/>
    <w:rsid w:val="00455EE6"/>
    <w:rsid w:val="00456CBD"/>
    <w:rsid w:val="00457BD9"/>
    <w:rsid w:val="004602AE"/>
    <w:rsid w:val="00460D0F"/>
    <w:rsid w:val="00461FD7"/>
    <w:rsid w:val="0046294C"/>
    <w:rsid w:val="00463D37"/>
    <w:rsid w:val="0046405C"/>
    <w:rsid w:val="00464BB1"/>
    <w:rsid w:val="0046776A"/>
    <w:rsid w:val="00467DFC"/>
    <w:rsid w:val="004711B0"/>
    <w:rsid w:val="004724C2"/>
    <w:rsid w:val="00472B13"/>
    <w:rsid w:val="00472C1F"/>
    <w:rsid w:val="00474BAF"/>
    <w:rsid w:val="00482D6B"/>
    <w:rsid w:val="004856C8"/>
    <w:rsid w:val="0048596E"/>
    <w:rsid w:val="00487929"/>
    <w:rsid w:val="00487AB6"/>
    <w:rsid w:val="00487E7A"/>
    <w:rsid w:val="00490203"/>
    <w:rsid w:val="00493E59"/>
    <w:rsid w:val="00495491"/>
    <w:rsid w:val="004956EB"/>
    <w:rsid w:val="00497CCC"/>
    <w:rsid w:val="004A0169"/>
    <w:rsid w:val="004A0C28"/>
    <w:rsid w:val="004A107A"/>
    <w:rsid w:val="004A4207"/>
    <w:rsid w:val="004A55B7"/>
    <w:rsid w:val="004B086F"/>
    <w:rsid w:val="004B11C5"/>
    <w:rsid w:val="004B2CEB"/>
    <w:rsid w:val="004B5DB3"/>
    <w:rsid w:val="004C0E18"/>
    <w:rsid w:val="004C112A"/>
    <w:rsid w:val="004C599C"/>
    <w:rsid w:val="004D1927"/>
    <w:rsid w:val="004D2D84"/>
    <w:rsid w:val="004D3F04"/>
    <w:rsid w:val="004D59E0"/>
    <w:rsid w:val="004D702B"/>
    <w:rsid w:val="004E1387"/>
    <w:rsid w:val="004E36C9"/>
    <w:rsid w:val="004E3BBA"/>
    <w:rsid w:val="004E6300"/>
    <w:rsid w:val="004E6678"/>
    <w:rsid w:val="0050201F"/>
    <w:rsid w:val="00504B03"/>
    <w:rsid w:val="00506B59"/>
    <w:rsid w:val="00506B80"/>
    <w:rsid w:val="0050729B"/>
    <w:rsid w:val="00511EFE"/>
    <w:rsid w:val="00513275"/>
    <w:rsid w:val="00513560"/>
    <w:rsid w:val="00514D4D"/>
    <w:rsid w:val="00515102"/>
    <w:rsid w:val="005152BD"/>
    <w:rsid w:val="00516395"/>
    <w:rsid w:val="0051797A"/>
    <w:rsid w:val="00521210"/>
    <w:rsid w:val="00522910"/>
    <w:rsid w:val="005235B2"/>
    <w:rsid w:val="00524A9C"/>
    <w:rsid w:val="0053028D"/>
    <w:rsid w:val="00531CD0"/>
    <w:rsid w:val="005321AD"/>
    <w:rsid w:val="00532D3B"/>
    <w:rsid w:val="00533C32"/>
    <w:rsid w:val="005340BE"/>
    <w:rsid w:val="0053594E"/>
    <w:rsid w:val="00536365"/>
    <w:rsid w:val="0054372F"/>
    <w:rsid w:val="00544534"/>
    <w:rsid w:val="00545038"/>
    <w:rsid w:val="00546842"/>
    <w:rsid w:val="0055144F"/>
    <w:rsid w:val="00562428"/>
    <w:rsid w:val="00562CBE"/>
    <w:rsid w:val="00562CC0"/>
    <w:rsid w:val="00562FC9"/>
    <w:rsid w:val="005641C7"/>
    <w:rsid w:val="0056536F"/>
    <w:rsid w:val="00565986"/>
    <w:rsid w:val="00566CA5"/>
    <w:rsid w:val="00570BEA"/>
    <w:rsid w:val="0057253E"/>
    <w:rsid w:val="00573554"/>
    <w:rsid w:val="00573B5E"/>
    <w:rsid w:val="00573C36"/>
    <w:rsid w:val="005762E9"/>
    <w:rsid w:val="005764DB"/>
    <w:rsid w:val="00576CAE"/>
    <w:rsid w:val="00583533"/>
    <w:rsid w:val="00594146"/>
    <w:rsid w:val="005941D6"/>
    <w:rsid w:val="005A0804"/>
    <w:rsid w:val="005A2538"/>
    <w:rsid w:val="005A25ED"/>
    <w:rsid w:val="005A275B"/>
    <w:rsid w:val="005A6275"/>
    <w:rsid w:val="005A6C2A"/>
    <w:rsid w:val="005B183B"/>
    <w:rsid w:val="005B73A3"/>
    <w:rsid w:val="005B78B7"/>
    <w:rsid w:val="005C1DE5"/>
    <w:rsid w:val="005C282B"/>
    <w:rsid w:val="005C6EBD"/>
    <w:rsid w:val="005C797F"/>
    <w:rsid w:val="005D0E91"/>
    <w:rsid w:val="005D170D"/>
    <w:rsid w:val="005D1CD5"/>
    <w:rsid w:val="005D28A6"/>
    <w:rsid w:val="005D2CB3"/>
    <w:rsid w:val="005D376A"/>
    <w:rsid w:val="005D4B9C"/>
    <w:rsid w:val="005D75A0"/>
    <w:rsid w:val="005E0025"/>
    <w:rsid w:val="005E247E"/>
    <w:rsid w:val="005E30FE"/>
    <w:rsid w:val="005E4F4C"/>
    <w:rsid w:val="005E577F"/>
    <w:rsid w:val="005E5D6D"/>
    <w:rsid w:val="005E6FBA"/>
    <w:rsid w:val="005E7E44"/>
    <w:rsid w:val="005F29E3"/>
    <w:rsid w:val="005F2E7E"/>
    <w:rsid w:val="005F3062"/>
    <w:rsid w:val="005F3144"/>
    <w:rsid w:val="005F3296"/>
    <w:rsid w:val="005F3A23"/>
    <w:rsid w:val="005F719C"/>
    <w:rsid w:val="00600B3B"/>
    <w:rsid w:val="00600C35"/>
    <w:rsid w:val="00600D52"/>
    <w:rsid w:val="006043CB"/>
    <w:rsid w:val="00604833"/>
    <w:rsid w:val="00606454"/>
    <w:rsid w:val="00610C2E"/>
    <w:rsid w:val="0061155B"/>
    <w:rsid w:val="00615EC1"/>
    <w:rsid w:val="006175AA"/>
    <w:rsid w:val="006206DD"/>
    <w:rsid w:val="00621471"/>
    <w:rsid w:val="006237AD"/>
    <w:rsid w:val="00626041"/>
    <w:rsid w:val="006265F7"/>
    <w:rsid w:val="006270BF"/>
    <w:rsid w:val="006276D6"/>
    <w:rsid w:val="006303BD"/>
    <w:rsid w:val="006315B7"/>
    <w:rsid w:val="00631EFD"/>
    <w:rsid w:val="00632D9A"/>
    <w:rsid w:val="00633CD9"/>
    <w:rsid w:val="00635D0A"/>
    <w:rsid w:val="00635FC3"/>
    <w:rsid w:val="00640825"/>
    <w:rsid w:val="00640E59"/>
    <w:rsid w:val="00643351"/>
    <w:rsid w:val="00644537"/>
    <w:rsid w:val="006448DD"/>
    <w:rsid w:val="00644B6E"/>
    <w:rsid w:val="0064597E"/>
    <w:rsid w:val="006508B7"/>
    <w:rsid w:val="006530F8"/>
    <w:rsid w:val="00653155"/>
    <w:rsid w:val="006550E4"/>
    <w:rsid w:val="00655572"/>
    <w:rsid w:val="00656CE9"/>
    <w:rsid w:val="00657E3E"/>
    <w:rsid w:val="006610B7"/>
    <w:rsid w:val="0066246C"/>
    <w:rsid w:val="00663019"/>
    <w:rsid w:val="0066433B"/>
    <w:rsid w:val="0066614F"/>
    <w:rsid w:val="00671A27"/>
    <w:rsid w:val="00672866"/>
    <w:rsid w:val="00672DFD"/>
    <w:rsid w:val="00674C9E"/>
    <w:rsid w:val="00677AB2"/>
    <w:rsid w:val="00680EFD"/>
    <w:rsid w:val="00682962"/>
    <w:rsid w:val="00687E46"/>
    <w:rsid w:val="00690405"/>
    <w:rsid w:val="0069080A"/>
    <w:rsid w:val="00692062"/>
    <w:rsid w:val="00692D3C"/>
    <w:rsid w:val="006942F7"/>
    <w:rsid w:val="006944B7"/>
    <w:rsid w:val="00694814"/>
    <w:rsid w:val="00696802"/>
    <w:rsid w:val="006970BA"/>
    <w:rsid w:val="006A05AB"/>
    <w:rsid w:val="006A0BEC"/>
    <w:rsid w:val="006A14D1"/>
    <w:rsid w:val="006A24B3"/>
    <w:rsid w:val="006A268E"/>
    <w:rsid w:val="006A2B8C"/>
    <w:rsid w:val="006A2C6A"/>
    <w:rsid w:val="006A4522"/>
    <w:rsid w:val="006A4D24"/>
    <w:rsid w:val="006A54F2"/>
    <w:rsid w:val="006A6325"/>
    <w:rsid w:val="006A6751"/>
    <w:rsid w:val="006A6CB6"/>
    <w:rsid w:val="006A71F5"/>
    <w:rsid w:val="006A7C8A"/>
    <w:rsid w:val="006B59E4"/>
    <w:rsid w:val="006B5BC8"/>
    <w:rsid w:val="006C1F2F"/>
    <w:rsid w:val="006C20CC"/>
    <w:rsid w:val="006C3B5D"/>
    <w:rsid w:val="006C4606"/>
    <w:rsid w:val="006C55C0"/>
    <w:rsid w:val="006C5A20"/>
    <w:rsid w:val="006C60BD"/>
    <w:rsid w:val="006C68BE"/>
    <w:rsid w:val="006C6C53"/>
    <w:rsid w:val="006C786A"/>
    <w:rsid w:val="006D12CB"/>
    <w:rsid w:val="006D6AB7"/>
    <w:rsid w:val="006E0938"/>
    <w:rsid w:val="006E3F60"/>
    <w:rsid w:val="006F2BC5"/>
    <w:rsid w:val="006F4160"/>
    <w:rsid w:val="006F5832"/>
    <w:rsid w:val="006F5B48"/>
    <w:rsid w:val="006F6385"/>
    <w:rsid w:val="00700F35"/>
    <w:rsid w:val="00702997"/>
    <w:rsid w:val="00707FD2"/>
    <w:rsid w:val="00711AB0"/>
    <w:rsid w:val="00711C6F"/>
    <w:rsid w:val="0071560C"/>
    <w:rsid w:val="00715EDA"/>
    <w:rsid w:val="0071628D"/>
    <w:rsid w:val="0071754E"/>
    <w:rsid w:val="00717AEE"/>
    <w:rsid w:val="0072634D"/>
    <w:rsid w:val="00732CC1"/>
    <w:rsid w:val="00733453"/>
    <w:rsid w:val="00736D68"/>
    <w:rsid w:val="00737ED6"/>
    <w:rsid w:val="00740907"/>
    <w:rsid w:val="00741223"/>
    <w:rsid w:val="00741EC8"/>
    <w:rsid w:val="00745D69"/>
    <w:rsid w:val="00746F69"/>
    <w:rsid w:val="00752244"/>
    <w:rsid w:val="0075377B"/>
    <w:rsid w:val="00754429"/>
    <w:rsid w:val="00755095"/>
    <w:rsid w:val="00755712"/>
    <w:rsid w:val="0075631E"/>
    <w:rsid w:val="00756417"/>
    <w:rsid w:val="007564C2"/>
    <w:rsid w:val="0075765A"/>
    <w:rsid w:val="007600DB"/>
    <w:rsid w:val="00760A77"/>
    <w:rsid w:val="00760DB6"/>
    <w:rsid w:val="00761447"/>
    <w:rsid w:val="00761ADF"/>
    <w:rsid w:val="00761E3F"/>
    <w:rsid w:val="00763FC6"/>
    <w:rsid w:val="0077269C"/>
    <w:rsid w:val="00773AE0"/>
    <w:rsid w:val="00774DAB"/>
    <w:rsid w:val="00774E48"/>
    <w:rsid w:val="0077506A"/>
    <w:rsid w:val="00783015"/>
    <w:rsid w:val="007830EF"/>
    <w:rsid w:val="007839D7"/>
    <w:rsid w:val="00783DA0"/>
    <w:rsid w:val="00784063"/>
    <w:rsid w:val="0078453F"/>
    <w:rsid w:val="00785178"/>
    <w:rsid w:val="007865A6"/>
    <w:rsid w:val="00790486"/>
    <w:rsid w:val="0079084E"/>
    <w:rsid w:val="007917EF"/>
    <w:rsid w:val="00794441"/>
    <w:rsid w:val="00794893"/>
    <w:rsid w:val="007A235E"/>
    <w:rsid w:val="007A29AF"/>
    <w:rsid w:val="007A301E"/>
    <w:rsid w:val="007A5797"/>
    <w:rsid w:val="007A5E17"/>
    <w:rsid w:val="007A5E31"/>
    <w:rsid w:val="007A7B1D"/>
    <w:rsid w:val="007B0D99"/>
    <w:rsid w:val="007B1DF0"/>
    <w:rsid w:val="007B4F13"/>
    <w:rsid w:val="007B6371"/>
    <w:rsid w:val="007C08AC"/>
    <w:rsid w:val="007C1163"/>
    <w:rsid w:val="007C1378"/>
    <w:rsid w:val="007C192D"/>
    <w:rsid w:val="007C1C5C"/>
    <w:rsid w:val="007C51B5"/>
    <w:rsid w:val="007C69B5"/>
    <w:rsid w:val="007C69F7"/>
    <w:rsid w:val="007D177C"/>
    <w:rsid w:val="007D2571"/>
    <w:rsid w:val="007D32FE"/>
    <w:rsid w:val="007D3797"/>
    <w:rsid w:val="007D45BC"/>
    <w:rsid w:val="007E1AF0"/>
    <w:rsid w:val="007E264A"/>
    <w:rsid w:val="007E4558"/>
    <w:rsid w:val="007E60ED"/>
    <w:rsid w:val="007F0FAE"/>
    <w:rsid w:val="007F1455"/>
    <w:rsid w:val="007F194E"/>
    <w:rsid w:val="007F2B26"/>
    <w:rsid w:val="007F2DE1"/>
    <w:rsid w:val="007F31C8"/>
    <w:rsid w:val="007F3CDC"/>
    <w:rsid w:val="007F5CD9"/>
    <w:rsid w:val="0080030E"/>
    <w:rsid w:val="0080213A"/>
    <w:rsid w:val="00803631"/>
    <w:rsid w:val="008041C2"/>
    <w:rsid w:val="008048B7"/>
    <w:rsid w:val="008078DD"/>
    <w:rsid w:val="00807AF0"/>
    <w:rsid w:val="00810EE0"/>
    <w:rsid w:val="0081117D"/>
    <w:rsid w:val="00812219"/>
    <w:rsid w:val="00812E81"/>
    <w:rsid w:val="00813DA9"/>
    <w:rsid w:val="00814238"/>
    <w:rsid w:val="00814AD9"/>
    <w:rsid w:val="00814F4A"/>
    <w:rsid w:val="008150DF"/>
    <w:rsid w:val="008167C5"/>
    <w:rsid w:val="008214F7"/>
    <w:rsid w:val="00823313"/>
    <w:rsid w:val="00825135"/>
    <w:rsid w:val="0082708C"/>
    <w:rsid w:val="00830062"/>
    <w:rsid w:val="008309FA"/>
    <w:rsid w:val="00830E20"/>
    <w:rsid w:val="00831CC1"/>
    <w:rsid w:val="0083251A"/>
    <w:rsid w:val="008334F3"/>
    <w:rsid w:val="008340CE"/>
    <w:rsid w:val="00834DDF"/>
    <w:rsid w:val="00836D7B"/>
    <w:rsid w:val="008412AA"/>
    <w:rsid w:val="00841630"/>
    <w:rsid w:val="00843E6E"/>
    <w:rsid w:val="0084458B"/>
    <w:rsid w:val="00844E49"/>
    <w:rsid w:val="00846829"/>
    <w:rsid w:val="00850E4B"/>
    <w:rsid w:val="00851AFF"/>
    <w:rsid w:val="00851DFF"/>
    <w:rsid w:val="00852C4B"/>
    <w:rsid w:val="00860603"/>
    <w:rsid w:val="00864F02"/>
    <w:rsid w:val="00866B5C"/>
    <w:rsid w:val="00870CBD"/>
    <w:rsid w:val="0087465C"/>
    <w:rsid w:val="00874C44"/>
    <w:rsid w:val="00874D00"/>
    <w:rsid w:val="00874D54"/>
    <w:rsid w:val="00874E8F"/>
    <w:rsid w:val="008758B2"/>
    <w:rsid w:val="008766F1"/>
    <w:rsid w:val="008779D8"/>
    <w:rsid w:val="00877CAD"/>
    <w:rsid w:val="00883F07"/>
    <w:rsid w:val="00884819"/>
    <w:rsid w:val="00884E8A"/>
    <w:rsid w:val="0088522D"/>
    <w:rsid w:val="0088615D"/>
    <w:rsid w:val="008869A7"/>
    <w:rsid w:val="00887DB7"/>
    <w:rsid w:val="00890635"/>
    <w:rsid w:val="00891282"/>
    <w:rsid w:val="00891AD6"/>
    <w:rsid w:val="00893F9A"/>
    <w:rsid w:val="00895F61"/>
    <w:rsid w:val="00896F5C"/>
    <w:rsid w:val="00897062"/>
    <w:rsid w:val="008A0BE7"/>
    <w:rsid w:val="008A4733"/>
    <w:rsid w:val="008A4F0D"/>
    <w:rsid w:val="008A6217"/>
    <w:rsid w:val="008A73FB"/>
    <w:rsid w:val="008A7F3E"/>
    <w:rsid w:val="008B06D6"/>
    <w:rsid w:val="008B0895"/>
    <w:rsid w:val="008B0ADA"/>
    <w:rsid w:val="008B1BBA"/>
    <w:rsid w:val="008B2D85"/>
    <w:rsid w:val="008B5564"/>
    <w:rsid w:val="008B5ACF"/>
    <w:rsid w:val="008B601D"/>
    <w:rsid w:val="008B7158"/>
    <w:rsid w:val="008C07AF"/>
    <w:rsid w:val="008C0844"/>
    <w:rsid w:val="008C0B27"/>
    <w:rsid w:val="008C1C07"/>
    <w:rsid w:val="008C3FEC"/>
    <w:rsid w:val="008C4AD2"/>
    <w:rsid w:val="008C52EF"/>
    <w:rsid w:val="008C670B"/>
    <w:rsid w:val="008C78BE"/>
    <w:rsid w:val="008D0536"/>
    <w:rsid w:val="008D0839"/>
    <w:rsid w:val="008D0D0E"/>
    <w:rsid w:val="008D3717"/>
    <w:rsid w:val="008D39C0"/>
    <w:rsid w:val="008D54AE"/>
    <w:rsid w:val="008D61BE"/>
    <w:rsid w:val="008E043A"/>
    <w:rsid w:val="008E1F59"/>
    <w:rsid w:val="008E221D"/>
    <w:rsid w:val="008E23CF"/>
    <w:rsid w:val="008E479B"/>
    <w:rsid w:val="008E618D"/>
    <w:rsid w:val="008E78E1"/>
    <w:rsid w:val="008F26C2"/>
    <w:rsid w:val="008F2B98"/>
    <w:rsid w:val="008F5B04"/>
    <w:rsid w:val="008F5FC6"/>
    <w:rsid w:val="008F6E72"/>
    <w:rsid w:val="0090077A"/>
    <w:rsid w:val="00901C3C"/>
    <w:rsid w:val="00902759"/>
    <w:rsid w:val="00904160"/>
    <w:rsid w:val="00905B24"/>
    <w:rsid w:val="0090660D"/>
    <w:rsid w:val="009069DC"/>
    <w:rsid w:val="00906D2E"/>
    <w:rsid w:val="0091389A"/>
    <w:rsid w:val="00913F43"/>
    <w:rsid w:val="00914463"/>
    <w:rsid w:val="009157CE"/>
    <w:rsid w:val="00916FEE"/>
    <w:rsid w:val="0091724A"/>
    <w:rsid w:val="0091758E"/>
    <w:rsid w:val="00917B78"/>
    <w:rsid w:val="00920028"/>
    <w:rsid w:val="00921711"/>
    <w:rsid w:val="0092241A"/>
    <w:rsid w:val="00923BBF"/>
    <w:rsid w:val="009249CD"/>
    <w:rsid w:val="00925E20"/>
    <w:rsid w:val="00930693"/>
    <w:rsid w:val="00932BF8"/>
    <w:rsid w:val="00933C73"/>
    <w:rsid w:val="00936286"/>
    <w:rsid w:val="0093640A"/>
    <w:rsid w:val="009372A0"/>
    <w:rsid w:val="0094075B"/>
    <w:rsid w:val="00940C23"/>
    <w:rsid w:val="00942F5A"/>
    <w:rsid w:val="009435A9"/>
    <w:rsid w:val="00944B7C"/>
    <w:rsid w:val="009450C0"/>
    <w:rsid w:val="00946094"/>
    <w:rsid w:val="009465FC"/>
    <w:rsid w:val="009468A3"/>
    <w:rsid w:val="00950B25"/>
    <w:rsid w:val="00951003"/>
    <w:rsid w:val="00952A97"/>
    <w:rsid w:val="00954917"/>
    <w:rsid w:val="009559C7"/>
    <w:rsid w:val="00961699"/>
    <w:rsid w:val="00961EEC"/>
    <w:rsid w:val="009635EF"/>
    <w:rsid w:val="009653F1"/>
    <w:rsid w:val="009731CD"/>
    <w:rsid w:val="0097673C"/>
    <w:rsid w:val="00977A58"/>
    <w:rsid w:val="00980618"/>
    <w:rsid w:val="00981AFA"/>
    <w:rsid w:val="009834A9"/>
    <w:rsid w:val="0098511F"/>
    <w:rsid w:val="009851E6"/>
    <w:rsid w:val="00985A4F"/>
    <w:rsid w:val="00985B7B"/>
    <w:rsid w:val="00986A2C"/>
    <w:rsid w:val="0099136C"/>
    <w:rsid w:val="009940CB"/>
    <w:rsid w:val="00994970"/>
    <w:rsid w:val="00994F10"/>
    <w:rsid w:val="009954B9"/>
    <w:rsid w:val="00997680"/>
    <w:rsid w:val="009A0E37"/>
    <w:rsid w:val="009A4CED"/>
    <w:rsid w:val="009A4D94"/>
    <w:rsid w:val="009A59C1"/>
    <w:rsid w:val="009A6FE7"/>
    <w:rsid w:val="009A7653"/>
    <w:rsid w:val="009A7905"/>
    <w:rsid w:val="009B17FC"/>
    <w:rsid w:val="009B2DC6"/>
    <w:rsid w:val="009B31D6"/>
    <w:rsid w:val="009B36A2"/>
    <w:rsid w:val="009B5258"/>
    <w:rsid w:val="009B5A41"/>
    <w:rsid w:val="009B5BD8"/>
    <w:rsid w:val="009C0777"/>
    <w:rsid w:val="009C2059"/>
    <w:rsid w:val="009C2314"/>
    <w:rsid w:val="009C23C7"/>
    <w:rsid w:val="009C2559"/>
    <w:rsid w:val="009C3C10"/>
    <w:rsid w:val="009C407D"/>
    <w:rsid w:val="009C6872"/>
    <w:rsid w:val="009C7E8F"/>
    <w:rsid w:val="009D4409"/>
    <w:rsid w:val="009D62CB"/>
    <w:rsid w:val="009D6557"/>
    <w:rsid w:val="009D70DC"/>
    <w:rsid w:val="009D7ECA"/>
    <w:rsid w:val="009E0268"/>
    <w:rsid w:val="009E0404"/>
    <w:rsid w:val="009E1C9C"/>
    <w:rsid w:val="009F03C9"/>
    <w:rsid w:val="009F189D"/>
    <w:rsid w:val="009F3A05"/>
    <w:rsid w:val="009F655D"/>
    <w:rsid w:val="009F669B"/>
    <w:rsid w:val="009F678C"/>
    <w:rsid w:val="00A0073C"/>
    <w:rsid w:val="00A02C31"/>
    <w:rsid w:val="00A02C6B"/>
    <w:rsid w:val="00A042AD"/>
    <w:rsid w:val="00A05B32"/>
    <w:rsid w:val="00A12808"/>
    <w:rsid w:val="00A14DDD"/>
    <w:rsid w:val="00A15DE8"/>
    <w:rsid w:val="00A2005E"/>
    <w:rsid w:val="00A20BE1"/>
    <w:rsid w:val="00A20D62"/>
    <w:rsid w:val="00A21CF4"/>
    <w:rsid w:val="00A26415"/>
    <w:rsid w:val="00A31FD5"/>
    <w:rsid w:val="00A32F4F"/>
    <w:rsid w:val="00A357A2"/>
    <w:rsid w:val="00A44774"/>
    <w:rsid w:val="00A46163"/>
    <w:rsid w:val="00A473FD"/>
    <w:rsid w:val="00A504D8"/>
    <w:rsid w:val="00A5075C"/>
    <w:rsid w:val="00A508EE"/>
    <w:rsid w:val="00A50F08"/>
    <w:rsid w:val="00A51ADE"/>
    <w:rsid w:val="00A51E96"/>
    <w:rsid w:val="00A51EF3"/>
    <w:rsid w:val="00A52B03"/>
    <w:rsid w:val="00A53809"/>
    <w:rsid w:val="00A53FF3"/>
    <w:rsid w:val="00A54AF7"/>
    <w:rsid w:val="00A56CBF"/>
    <w:rsid w:val="00A56E56"/>
    <w:rsid w:val="00A6013C"/>
    <w:rsid w:val="00A61C2E"/>
    <w:rsid w:val="00A62B18"/>
    <w:rsid w:val="00A63B91"/>
    <w:rsid w:val="00A66307"/>
    <w:rsid w:val="00A71B4A"/>
    <w:rsid w:val="00A72451"/>
    <w:rsid w:val="00A7418E"/>
    <w:rsid w:val="00A75E2B"/>
    <w:rsid w:val="00A76D34"/>
    <w:rsid w:val="00A77FBF"/>
    <w:rsid w:val="00A81F85"/>
    <w:rsid w:val="00A827C8"/>
    <w:rsid w:val="00A92577"/>
    <w:rsid w:val="00A92657"/>
    <w:rsid w:val="00A926DE"/>
    <w:rsid w:val="00A92A17"/>
    <w:rsid w:val="00A93525"/>
    <w:rsid w:val="00A9401C"/>
    <w:rsid w:val="00A94D33"/>
    <w:rsid w:val="00A953A3"/>
    <w:rsid w:val="00AA00A0"/>
    <w:rsid w:val="00AA30E1"/>
    <w:rsid w:val="00AA31BD"/>
    <w:rsid w:val="00AA4861"/>
    <w:rsid w:val="00AB02D9"/>
    <w:rsid w:val="00AB0982"/>
    <w:rsid w:val="00AB0A93"/>
    <w:rsid w:val="00AB22D5"/>
    <w:rsid w:val="00AB37C6"/>
    <w:rsid w:val="00AB3FCD"/>
    <w:rsid w:val="00AB4017"/>
    <w:rsid w:val="00AB5592"/>
    <w:rsid w:val="00AB56C8"/>
    <w:rsid w:val="00AB780D"/>
    <w:rsid w:val="00AB786F"/>
    <w:rsid w:val="00AC2032"/>
    <w:rsid w:val="00AC4448"/>
    <w:rsid w:val="00AC4ABB"/>
    <w:rsid w:val="00AC5FE1"/>
    <w:rsid w:val="00AD51E5"/>
    <w:rsid w:val="00AD7BD7"/>
    <w:rsid w:val="00AE1354"/>
    <w:rsid w:val="00AE2D74"/>
    <w:rsid w:val="00AE2DBA"/>
    <w:rsid w:val="00AE5A80"/>
    <w:rsid w:val="00AE7DFC"/>
    <w:rsid w:val="00AF0DD4"/>
    <w:rsid w:val="00AF1584"/>
    <w:rsid w:val="00AF1A02"/>
    <w:rsid w:val="00AF1BD4"/>
    <w:rsid w:val="00AF2FCE"/>
    <w:rsid w:val="00AF3677"/>
    <w:rsid w:val="00AF4C23"/>
    <w:rsid w:val="00AF5F95"/>
    <w:rsid w:val="00AF79ED"/>
    <w:rsid w:val="00AF7FB5"/>
    <w:rsid w:val="00B012CE"/>
    <w:rsid w:val="00B0214F"/>
    <w:rsid w:val="00B027C5"/>
    <w:rsid w:val="00B0636C"/>
    <w:rsid w:val="00B06ECA"/>
    <w:rsid w:val="00B10A1F"/>
    <w:rsid w:val="00B11736"/>
    <w:rsid w:val="00B11D2D"/>
    <w:rsid w:val="00B13098"/>
    <w:rsid w:val="00B173C0"/>
    <w:rsid w:val="00B21BC1"/>
    <w:rsid w:val="00B23CB1"/>
    <w:rsid w:val="00B2459A"/>
    <w:rsid w:val="00B278B1"/>
    <w:rsid w:val="00B30498"/>
    <w:rsid w:val="00B304D1"/>
    <w:rsid w:val="00B30699"/>
    <w:rsid w:val="00B30964"/>
    <w:rsid w:val="00B31553"/>
    <w:rsid w:val="00B34613"/>
    <w:rsid w:val="00B354D8"/>
    <w:rsid w:val="00B3665A"/>
    <w:rsid w:val="00B36883"/>
    <w:rsid w:val="00B40061"/>
    <w:rsid w:val="00B4043D"/>
    <w:rsid w:val="00B4091F"/>
    <w:rsid w:val="00B42D82"/>
    <w:rsid w:val="00B43032"/>
    <w:rsid w:val="00B440DC"/>
    <w:rsid w:val="00B479F8"/>
    <w:rsid w:val="00B55124"/>
    <w:rsid w:val="00B5606A"/>
    <w:rsid w:val="00B56F31"/>
    <w:rsid w:val="00B572DE"/>
    <w:rsid w:val="00B606D8"/>
    <w:rsid w:val="00B65034"/>
    <w:rsid w:val="00B6795C"/>
    <w:rsid w:val="00B70AAC"/>
    <w:rsid w:val="00B71762"/>
    <w:rsid w:val="00B71906"/>
    <w:rsid w:val="00B80271"/>
    <w:rsid w:val="00B804BD"/>
    <w:rsid w:val="00B804BF"/>
    <w:rsid w:val="00B80688"/>
    <w:rsid w:val="00B80F0E"/>
    <w:rsid w:val="00B81916"/>
    <w:rsid w:val="00B81C91"/>
    <w:rsid w:val="00B82D0A"/>
    <w:rsid w:val="00B839FC"/>
    <w:rsid w:val="00B861E5"/>
    <w:rsid w:val="00B86280"/>
    <w:rsid w:val="00B902CD"/>
    <w:rsid w:val="00B91EA2"/>
    <w:rsid w:val="00B9479B"/>
    <w:rsid w:val="00B961FC"/>
    <w:rsid w:val="00B96BFC"/>
    <w:rsid w:val="00B974CC"/>
    <w:rsid w:val="00B97903"/>
    <w:rsid w:val="00B97915"/>
    <w:rsid w:val="00BA0369"/>
    <w:rsid w:val="00BA10FC"/>
    <w:rsid w:val="00BA2093"/>
    <w:rsid w:val="00BA2A64"/>
    <w:rsid w:val="00BA4DDE"/>
    <w:rsid w:val="00BB2EEA"/>
    <w:rsid w:val="00BB310B"/>
    <w:rsid w:val="00BB4A70"/>
    <w:rsid w:val="00BB713D"/>
    <w:rsid w:val="00BC0D31"/>
    <w:rsid w:val="00BC24F1"/>
    <w:rsid w:val="00BC2A84"/>
    <w:rsid w:val="00BC5CA5"/>
    <w:rsid w:val="00BD1392"/>
    <w:rsid w:val="00BD29C7"/>
    <w:rsid w:val="00BD3FFB"/>
    <w:rsid w:val="00BD495B"/>
    <w:rsid w:val="00BD4F6D"/>
    <w:rsid w:val="00BD581B"/>
    <w:rsid w:val="00BD7DAE"/>
    <w:rsid w:val="00BE3F0F"/>
    <w:rsid w:val="00BE6175"/>
    <w:rsid w:val="00BE71D2"/>
    <w:rsid w:val="00BF099A"/>
    <w:rsid w:val="00BF0D5C"/>
    <w:rsid w:val="00BF1017"/>
    <w:rsid w:val="00BF2FFC"/>
    <w:rsid w:val="00BF683E"/>
    <w:rsid w:val="00BF6BED"/>
    <w:rsid w:val="00C00171"/>
    <w:rsid w:val="00C05B50"/>
    <w:rsid w:val="00C07CF6"/>
    <w:rsid w:val="00C11AB7"/>
    <w:rsid w:val="00C12186"/>
    <w:rsid w:val="00C144D5"/>
    <w:rsid w:val="00C14FFA"/>
    <w:rsid w:val="00C15726"/>
    <w:rsid w:val="00C17721"/>
    <w:rsid w:val="00C2096C"/>
    <w:rsid w:val="00C20DEF"/>
    <w:rsid w:val="00C24A4E"/>
    <w:rsid w:val="00C2554E"/>
    <w:rsid w:val="00C25FA5"/>
    <w:rsid w:val="00C2761B"/>
    <w:rsid w:val="00C27CE5"/>
    <w:rsid w:val="00C305C2"/>
    <w:rsid w:val="00C30C5E"/>
    <w:rsid w:val="00C342E2"/>
    <w:rsid w:val="00C34EA5"/>
    <w:rsid w:val="00C359FE"/>
    <w:rsid w:val="00C36438"/>
    <w:rsid w:val="00C37C44"/>
    <w:rsid w:val="00C451E4"/>
    <w:rsid w:val="00C528F3"/>
    <w:rsid w:val="00C53318"/>
    <w:rsid w:val="00C53406"/>
    <w:rsid w:val="00C559DF"/>
    <w:rsid w:val="00C56445"/>
    <w:rsid w:val="00C56D06"/>
    <w:rsid w:val="00C5750D"/>
    <w:rsid w:val="00C57E82"/>
    <w:rsid w:val="00C610F8"/>
    <w:rsid w:val="00C61A8D"/>
    <w:rsid w:val="00C636CE"/>
    <w:rsid w:val="00C64BD0"/>
    <w:rsid w:val="00C66B25"/>
    <w:rsid w:val="00C672BC"/>
    <w:rsid w:val="00C67620"/>
    <w:rsid w:val="00C702C0"/>
    <w:rsid w:val="00C7035A"/>
    <w:rsid w:val="00C71B53"/>
    <w:rsid w:val="00C71CC3"/>
    <w:rsid w:val="00C73977"/>
    <w:rsid w:val="00C76B43"/>
    <w:rsid w:val="00C834F0"/>
    <w:rsid w:val="00C85042"/>
    <w:rsid w:val="00C91F04"/>
    <w:rsid w:val="00C92322"/>
    <w:rsid w:val="00C94FD5"/>
    <w:rsid w:val="00C953DD"/>
    <w:rsid w:val="00C9590E"/>
    <w:rsid w:val="00CA15B6"/>
    <w:rsid w:val="00CA35D1"/>
    <w:rsid w:val="00CA377B"/>
    <w:rsid w:val="00CA3B5B"/>
    <w:rsid w:val="00CA4741"/>
    <w:rsid w:val="00CA48FB"/>
    <w:rsid w:val="00CA72B7"/>
    <w:rsid w:val="00CA7A52"/>
    <w:rsid w:val="00CB2320"/>
    <w:rsid w:val="00CB2614"/>
    <w:rsid w:val="00CB39FC"/>
    <w:rsid w:val="00CB3D40"/>
    <w:rsid w:val="00CB4107"/>
    <w:rsid w:val="00CB4D0D"/>
    <w:rsid w:val="00CB5482"/>
    <w:rsid w:val="00CB55BC"/>
    <w:rsid w:val="00CB571E"/>
    <w:rsid w:val="00CB7B27"/>
    <w:rsid w:val="00CC062A"/>
    <w:rsid w:val="00CC3C58"/>
    <w:rsid w:val="00CC3D3E"/>
    <w:rsid w:val="00CC6F00"/>
    <w:rsid w:val="00CC7BCD"/>
    <w:rsid w:val="00CD0E4F"/>
    <w:rsid w:val="00CD1442"/>
    <w:rsid w:val="00CD30F3"/>
    <w:rsid w:val="00CD3CCF"/>
    <w:rsid w:val="00CD45D9"/>
    <w:rsid w:val="00CD49D5"/>
    <w:rsid w:val="00CD65B8"/>
    <w:rsid w:val="00CD7DE6"/>
    <w:rsid w:val="00CE01F7"/>
    <w:rsid w:val="00CE1268"/>
    <w:rsid w:val="00CE12E2"/>
    <w:rsid w:val="00CE14C4"/>
    <w:rsid w:val="00CE1D86"/>
    <w:rsid w:val="00CE39D0"/>
    <w:rsid w:val="00CE4377"/>
    <w:rsid w:val="00CF2BE2"/>
    <w:rsid w:val="00CF2FB8"/>
    <w:rsid w:val="00CF3550"/>
    <w:rsid w:val="00CF3B0A"/>
    <w:rsid w:val="00CF5DF1"/>
    <w:rsid w:val="00CF7A21"/>
    <w:rsid w:val="00D03329"/>
    <w:rsid w:val="00D038FF"/>
    <w:rsid w:val="00D04CD5"/>
    <w:rsid w:val="00D05FBA"/>
    <w:rsid w:val="00D06224"/>
    <w:rsid w:val="00D067C9"/>
    <w:rsid w:val="00D11372"/>
    <w:rsid w:val="00D12314"/>
    <w:rsid w:val="00D132DC"/>
    <w:rsid w:val="00D1346C"/>
    <w:rsid w:val="00D15640"/>
    <w:rsid w:val="00D15976"/>
    <w:rsid w:val="00D17DB9"/>
    <w:rsid w:val="00D20951"/>
    <w:rsid w:val="00D20E0D"/>
    <w:rsid w:val="00D2216B"/>
    <w:rsid w:val="00D22531"/>
    <w:rsid w:val="00D22EDA"/>
    <w:rsid w:val="00D2309B"/>
    <w:rsid w:val="00D25638"/>
    <w:rsid w:val="00D25F26"/>
    <w:rsid w:val="00D27400"/>
    <w:rsid w:val="00D30957"/>
    <w:rsid w:val="00D3119F"/>
    <w:rsid w:val="00D32970"/>
    <w:rsid w:val="00D3351A"/>
    <w:rsid w:val="00D33A04"/>
    <w:rsid w:val="00D405F1"/>
    <w:rsid w:val="00D42C03"/>
    <w:rsid w:val="00D42E1B"/>
    <w:rsid w:val="00D43C80"/>
    <w:rsid w:val="00D4459F"/>
    <w:rsid w:val="00D451D6"/>
    <w:rsid w:val="00D47FEC"/>
    <w:rsid w:val="00D50B7E"/>
    <w:rsid w:val="00D50D26"/>
    <w:rsid w:val="00D5284D"/>
    <w:rsid w:val="00D529F2"/>
    <w:rsid w:val="00D53C1A"/>
    <w:rsid w:val="00D54491"/>
    <w:rsid w:val="00D560E4"/>
    <w:rsid w:val="00D566D3"/>
    <w:rsid w:val="00D574E1"/>
    <w:rsid w:val="00D6003E"/>
    <w:rsid w:val="00D60DFB"/>
    <w:rsid w:val="00D6149B"/>
    <w:rsid w:val="00D654BA"/>
    <w:rsid w:val="00D711E0"/>
    <w:rsid w:val="00D74905"/>
    <w:rsid w:val="00D75B75"/>
    <w:rsid w:val="00D77A95"/>
    <w:rsid w:val="00D77D4A"/>
    <w:rsid w:val="00D818F3"/>
    <w:rsid w:val="00D826BE"/>
    <w:rsid w:val="00D83ABF"/>
    <w:rsid w:val="00D85522"/>
    <w:rsid w:val="00D8626D"/>
    <w:rsid w:val="00D879F7"/>
    <w:rsid w:val="00D917BA"/>
    <w:rsid w:val="00D92CDF"/>
    <w:rsid w:val="00D9476E"/>
    <w:rsid w:val="00D94BA6"/>
    <w:rsid w:val="00DA7E79"/>
    <w:rsid w:val="00DC0320"/>
    <w:rsid w:val="00DC0F63"/>
    <w:rsid w:val="00DC2200"/>
    <w:rsid w:val="00DC3BB5"/>
    <w:rsid w:val="00DC3D28"/>
    <w:rsid w:val="00DC441C"/>
    <w:rsid w:val="00DC481F"/>
    <w:rsid w:val="00DC5E04"/>
    <w:rsid w:val="00DC6040"/>
    <w:rsid w:val="00DC7CCC"/>
    <w:rsid w:val="00DD07F1"/>
    <w:rsid w:val="00DD1320"/>
    <w:rsid w:val="00DD2437"/>
    <w:rsid w:val="00DD441F"/>
    <w:rsid w:val="00DD49DF"/>
    <w:rsid w:val="00DD55B2"/>
    <w:rsid w:val="00DD5FC7"/>
    <w:rsid w:val="00DD6184"/>
    <w:rsid w:val="00DD67B1"/>
    <w:rsid w:val="00DD7DE5"/>
    <w:rsid w:val="00DD7EC4"/>
    <w:rsid w:val="00DE0FF8"/>
    <w:rsid w:val="00DE6AEE"/>
    <w:rsid w:val="00DE7C1C"/>
    <w:rsid w:val="00DF3891"/>
    <w:rsid w:val="00DF4291"/>
    <w:rsid w:val="00DF539D"/>
    <w:rsid w:val="00DF6597"/>
    <w:rsid w:val="00DF7D61"/>
    <w:rsid w:val="00E00439"/>
    <w:rsid w:val="00E028DD"/>
    <w:rsid w:val="00E04396"/>
    <w:rsid w:val="00E0516E"/>
    <w:rsid w:val="00E058F9"/>
    <w:rsid w:val="00E06878"/>
    <w:rsid w:val="00E10069"/>
    <w:rsid w:val="00E1031C"/>
    <w:rsid w:val="00E11040"/>
    <w:rsid w:val="00E11F9B"/>
    <w:rsid w:val="00E1467D"/>
    <w:rsid w:val="00E17CCC"/>
    <w:rsid w:val="00E212C7"/>
    <w:rsid w:val="00E21E42"/>
    <w:rsid w:val="00E26247"/>
    <w:rsid w:val="00E265E0"/>
    <w:rsid w:val="00E3531A"/>
    <w:rsid w:val="00E3578B"/>
    <w:rsid w:val="00E365E6"/>
    <w:rsid w:val="00E401BC"/>
    <w:rsid w:val="00E4465E"/>
    <w:rsid w:val="00E46273"/>
    <w:rsid w:val="00E4777D"/>
    <w:rsid w:val="00E47A6A"/>
    <w:rsid w:val="00E51AAE"/>
    <w:rsid w:val="00E51B73"/>
    <w:rsid w:val="00E52198"/>
    <w:rsid w:val="00E56131"/>
    <w:rsid w:val="00E61751"/>
    <w:rsid w:val="00E61BCA"/>
    <w:rsid w:val="00E621B2"/>
    <w:rsid w:val="00E623BC"/>
    <w:rsid w:val="00E626E3"/>
    <w:rsid w:val="00E63FA4"/>
    <w:rsid w:val="00E647CE"/>
    <w:rsid w:val="00E6792A"/>
    <w:rsid w:val="00E67A4E"/>
    <w:rsid w:val="00E70CE6"/>
    <w:rsid w:val="00E72D25"/>
    <w:rsid w:val="00E73520"/>
    <w:rsid w:val="00E7709F"/>
    <w:rsid w:val="00E807D1"/>
    <w:rsid w:val="00E8095C"/>
    <w:rsid w:val="00E82CBC"/>
    <w:rsid w:val="00E841EE"/>
    <w:rsid w:val="00E85A59"/>
    <w:rsid w:val="00E86FF1"/>
    <w:rsid w:val="00E91037"/>
    <w:rsid w:val="00E911AD"/>
    <w:rsid w:val="00E94220"/>
    <w:rsid w:val="00E949F1"/>
    <w:rsid w:val="00E94DDE"/>
    <w:rsid w:val="00E94F64"/>
    <w:rsid w:val="00E95E52"/>
    <w:rsid w:val="00E96D26"/>
    <w:rsid w:val="00E976E2"/>
    <w:rsid w:val="00E97AB9"/>
    <w:rsid w:val="00EA1929"/>
    <w:rsid w:val="00EA4F17"/>
    <w:rsid w:val="00EA5790"/>
    <w:rsid w:val="00EA62EE"/>
    <w:rsid w:val="00EA676C"/>
    <w:rsid w:val="00EA7107"/>
    <w:rsid w:val="00EA7382"/>
    <w:rsid w:val="00EA756E"/>
    <w:rsid w:val="00EB0D95"/>
    <w:rsid w:val="00EB13CD"/>
    <w:rsid w:val="00EB13D6"/>
    <w:rsid w:val="00EB226E"/>
    <w:rsid w:val="00EB327C"/>
    <w:rsid w:val="00EB70F7"/>
    <w:rsid w:val="00EB7CC7"/>
    <w:rsid w:val="00EC0A8E"/>
    <w:rsid w:val="00EC2ACF"/>
    <w:rsid w:val="00EC39E6"/>
    <w:rsid w:val="00ED104F"/>
    <w:rsid w:val="00ED11A1"/>
    <w:rsid w:val="00ED1C7D"/>
    <w:rsid w:val="00ED290D"/>
    <w:rsid w:val="00ED309F"/>
    <w:rsid w:val="00ED47BC"/>
    <w:rsid w:val="00EE0B03"/>
    <w:rsid w:val="00EE23B4"/>
    <w:rsid w:val="00EE2707"/>
    <w:rsid w:val="00EE52BE"/>
    <w:rsid w:val="00EE623D"/>
    <w:rsid w:val="00EF4644"/>
    <w:rsid w:val="00EF5D61"/>
    <w:rsid w:val="00EF61B8"/>
    <w:rsid w:val="00EF715B"/>
    <w:rsid w:val="00F01F0F"/>
    <w:rsid w:val="00F020FA"/>
    <w:rsid w:val="00F02A2F"/>
    <w:rsid w:val="00F03017"/>
    <w:rsid w:val="00F0444C"/>
    <w:rsid w:val="00F062D0"/>
    <w:rsid w:val="00F11F8A"/>
    <w:rsid w:val="00F1227F"/>
    <w:rsid w:val="00F13335"/>
    <w:rsid w:val="00F142ED"/>
    <w:rsid w:val="00F14750"/>
    <w:rsid w:val="00F14ABB"/>
    <w:rsid w:val="00F1564C"/>
    <w:rsid w:val="00F15E2C"/>
    <w:rsid w:val="00F2798F"/>
    <w:rsid w:val="00F30B33"/>
    <w:rsid w:val="00F30D46"/>
    <w:rsid w:val="00F3234D"/>
    <w:rsid w:val="00F32EB6"/>
    <w:rsid w:val="00F346C2"/>
    <w:rsid w:val="00F37C42"/>
    <w:rsid w:val="00F41E0F"/>
    <w:rsid w:val="00F43C46"/>
    <w:rsid w:val="00F446C9"/>
    <w:rsid w:val="00F4522F"/>
    <w:rsid w:val="00F46D55"/>
    <w:rsid w:val="00F50B5C"/>
    <w:rsid w:val="00F5310D"/>
    <w:rsid w:val="00F55A76"/>
    <w:rsid w:val="00F568CB"/>
    <w:rsid w:val="00F615D2"/>
    <w:rsid w:val="00F62188"/>
    <w:rsid w:val="00F62291"/>
    <w:rsid w:val="00F62FFA"/>
    <w:rsid w:val="00F6423A"/>
    <w:rsid w:val="00F660DB"/>
    <w:rsid w:val="00F73C68"/>
    <w:rsid w:val="00F74129"/>
    <w:rsid w:val="00F77FE5"/>
    <w:rsid w:val="00F82E2D"/>
    <w:rsid w:val="00F8361D"/>
    <w:rsid w:val="00F83801"/>
    <w:rsid w:val="00F8536E"/>
    <w:rsid w:val="00F8576E"/>
    <w:rsid w:val="00F8613F"/>
    <w:rsid w:val="00F87A1E"/>
    <w:rsid w:val="00F942B9"/>
    <w:rsid w:val="00F96C23"/>
    <w:rsid w:val="00FA086F"/>
    <w:rsid w:val="00FA1000"/>
    <w:rsid w:val="00FA61C4"/>
    <w:rsid w:val="00FB2162"/>
    <w:rsid w:val="00FB6953"/>
    <w:rsid w:val="00FB7A66"/>
    <w:rsid w:val="00FC2456"/>
    <w:rsid w:val="00FC4043"/>
    <w:rsid w:val="00FC4C63"/>
    <w:rsid w:val="00FC5395"/>
    <w:rsid w:val="00FC5A78"/>
    <w:rsid w:val="00FC6169"/>
    <w:rsid w:val="00FD0958"/>
    <w:rsid w:val="00FD1878"/>
    <w:rsid w:val="00FD1896"/>
    <w:rsid w:val="00FD497B"/>
    <w:rsid w:val="00FD51B5"/>
    <w:rsid w:val="00FD580F"/>
    <w:rsid w:val="00FD7A9A"/>
    <w:rsid w:val="00FE16D1"/>
    <w:rsid w:val="00FE3485"/>
    <w:rsid w:val="00FE555B"/>
    <w:rsid w:val="00FE64CE"/>
    <w:rsid w:val="00FE6DF4"/>
    <w:rsid w:val="00FF085B"/>
    <w:rsid w:val="00FF10DF"/>
    <w:rsid w:val="00FF136A"/>
    <w:rsid w:val="00FF2461"/>
    <w:rsid w:val="00FF34EE"/>
    <w:rsid w:val="00FF35DF"/>
    <w:rsid w:val="00FF71A7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C2B5A98-E339-4605-B2A1-70A7394A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97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09"/>
  </w:style>
  <w:style w:type="paragraph" w:styleId="Footer">
    <w:name w:val="footer"/>
    <w:basedOn w:val="Normal"/>
    <w:link w:val="FooterChar"/>
    <w:uiPriority w:val="99"/>
    <w:unhideWhenUsed/>
    <w:rsid w:val="0032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09"/>
  </w:style>
  <w:style w:type="table" w:styleId="TableGrid">
    <w:name w:val="Table Grid"/>
    <w:basedOn w:val="TableNormal"/>
    <w:uiPriority w:val="99"/>
    <w:rsid w:val="0085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850E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3C9"/>
    <w:pPr>
      <w:spacing w:after="0" w:line="240" w:lineRule="auto"/>
    </w:pPr>
    <w:rPr>
      <w:rFonts w:ascii="Arial" w:eastAsiaTheme="minorEastAsia" w:hAnsi="Arial" w:cs="Arial"/>
      <w:color w:val="000000"/>
      <w:sz w:val="24"/>
      <w:lang w:eastAsia="en-ZA"/>
    </w:rPr>
  </w:style>
  <w:style w:type="character" w:styleId="Emphasis">
    <w:name w:val="Emphasis"/>
    <w:basedOn w:val="DefaultParagraphFont"/>
    <w:uiPriority w:val="20"/>
    <w:qFormat/>
    <w:rsid w:val="00C07CF6"/>
    <w:rPr>
      <w:i/>
      <w:iCs/>
    </w:rPr>
  </w:style>
  <w:style w:type="paragraph" w:styleId="NoSpacing">
    <w:name w:val="No Spacing"/>
    <w:link w:val="NoSpacingChar"/>
    <w:uiPriority w:val="1"/>
    <w:qFormat/>
    <w:rsid w:val="00D560E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1B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8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3070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70F"/>
    <w:rPr>
      <w:sz w:val="20"/>
      <w:szCs w:val="20"/>
      <w:lang w:val="en-US"/>
    </w:rPr>
  </w:style>
  <w:style w:type="table" w:customStyle="1" w:styleId="TableGrid6">
    <w:name w:val="Table Grid6"/>
    <w:basedOn w:val="TableNormal"/>
    <w:next w:val="TableGrid"/>
    <w:uiPriority w:val="39"/>
    <w:rsid w:val="007A5E3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12808"/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825135"/>
  </w:style>
  <w:style w:type="character" w:customStyle="1" w:styleId="NoSpacingChar">
    <w:name w:val="No Spacing Char"/>
    <w:basedOn w:val="DefaultParagraphFont"/>
    <w:link w:val="NoSpacing"/>
    <w:uiPriority w:val="1"/>
    <w:rsid w:val="0023476F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0">
    <w:name w:val="Table Grid10"/>
    <w:basedOn w:val="TableNormal"/>
    <w:next w:val="TableGrid"/>
    <w:uiPriority w:val="59"/>
    <w:rsid w:val="00576CAE"/>
    <w:pPr>
      <w:spacing w:after="0" w:line="240" w:lineRule="auto"/>
    </w:pPr>
    <w:rPr>
      <w:rFonts w:ascii="Arial" w:hAnsi="Arial" w:cs="Arial"/>
      <w:sz w:val="24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9C57-0F32-4D1D-9DBF-FFEA3001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Hlamalani Baloyi-Jele</dc:creator>
  <cp:lastModifiedBy>Mmui</cp:lastModifiedBy>
  <cp:revision>53</cp:revision>
  <dcterms:created xsi:type="dcterms:W3CDTF">2019-03-31T09:21:00Z</dcterms:created>
  <dcterms:modified xsi:type="dcterms:W3CDTF">2019-05-18T11:34:00Z</dcterms:modified>
</cp:coreProperties>
</file>